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E03" w:rsidRPr="00176E03" w:rsidRDefault="00176E03" w:rsidP="00176E03">
      <w:pPr>
        <w:spacing w:after="0" w:line="240" w:lineRule="auto"/>
        <w:jc w:val="center"/>
        <w:rPr>
          <w:rFonts w:ascii="Verdana" w:eastAsia="Times New Roman" w:hAnsi="Verdana" w:cs="Times New Roman"/>
          <w:b/>
          <w:sz w:val="32"/>
          <w:szCs w:val="18"/>
          <w:lang w:eastAsia="sl-SI"/>
        </w:rPr>
      </w:pPr>
    </w:p>
    <w:p w:rsidR="00176E03" w:rsidRPr="00176E03" w:rsidRDefault="00176E03" w:rsidP="00176E03">
      <w:pPr>
        <w:spacing w:after="0" w:line="240" w:lineRule="auto"/>
        <w:jc w:val="center"/>
        <w:rPr>
          <w:rFonts w:ascii="Verdana" w:eastAsia="Times New Roman" w:hAnsi="Verdana" w:cs="Times New Roman"/>
          <w:b/>
          <w:sz w:val="32"/>
          <w:szCs w:val="18"/>
          <w:lang w:eastAsia="sl-SI"/>
        </w:rPr>
      </w:pPr>
    </w:p>
    <w:p w:rsidR="00176E03" w:rsidRPr="00176E03" w:rsidRDefault="00176E03" w:rsidP="00176E03">
      <w:pPr>
        <w:spacing w:after="0" w:line="240" w:lineRule="auto"/>
        <w:jc w:val="center"/>
        <w:rPr>
          <w:rFonts w:ascii="Verdana" w:eastAsia="Times New Roman" w:hAnsi="Verdana" w:cs="Times New Roman"/>
          <w:b/>
          <w:sz w:val="32"/>
          <w:szCs w:val="18"/>
          <w:lang w:eastAsia="sl-SI"/>
        </w:rPr>
      </w:pPr>
    </w:p>
    <w:p w:rsidR="00176E03" w:rsidRDefault="00176E03" w:rsidP="00176E03">
      <w:pPr>
        <w:spacing w:after="0" w:line="240" w:lineRule="auto"/>
        <w:jc w:val="center"/>
        <w:rPr>
          <w:rFonts w:ascii="Verdana" w:eastAsia="Times New Roman" w:hAnsi="Verdana" w:cs="Times New Roman"/>
          <w:b/>
          <w:sz w:val="32"/>
          <w:szCs w:val="18"/>
          <w:lang w:eastAsia="sl-SI"/>
        </w:rPr>
      </w:pPr>
    </w:p>
    <w:p w:rsidR="00B05A1B" w:rsidRDefault="00B05A1B" w:rsidP="00176E03">
      <w:pPr>
        <w:spacing w:after="0" w:line="240" w:lineRule="auto"/>
        <w:jc w:val="center"/>
        <w:rPr>
          <w:rFonts w:ascii="Verdana" w:eastAsia="Times New Roman" w:hAnsi="Verdana" w:cs="Times New Roman"/>
          <w:b/>
          <w:sz w:val="32"/>
          <w:szCs w:val="18"/>
          <w:lang w:eastAsia="sl-SI"/>
        </w:rPr>
      </w:pPr>
    </w:p>
    <w:p w:rsidR="00B05A1B" w:rsidRDefault="00B05A1B" w:rsidP="00176E03">
      <w:pPr>
        <w:spacing w:after="0" w:line="240" w:lineRule="auto"/>
        <w:jc w:val="center"/>
        <w:rPr>
          <w:rFonts w:ascii="Verdana" w:eastAsia="Times New Roman" w:hAnsi="Verdana" w:cs="Times New Roman"/>
          <w:b/>
          <w:sz w:val="32"/>
          <w:szCs w:val="18"/>
          <w:lang w:eastAsia="sl-SI"/>
        </w:rPr>
      </w:pPr>
    </w:p>
    <w:p w:rsidR="00B05A1B" w:rsidRPr="00176E03" w:rsidRDefault="00B05A1B" w:rsidP="00176E03">
      <w:pPr>
        <w:spacing w:after="0" w:line="240" w:lineRule="auto"/>
        <w:jc w:val="center"/>
        <w:rPr>
          <w:rFonts w:ascii="Verdana" w:eastAsia="Times New Roman" w:hAnsi="Verdana" w:cs="Times New Roman"/>
          <w:b/>
          <w:sz w:val="32"/>
          <w:szCs w:val="18"/>
          <w:lang w:eastAsia="sl-SI"/>
        </w:rPr>
      </w:pPr>
    </w:p>
    <w:p w:rsidR="00176E03" w:rsidRDefault="00B05A1B" w:rsidP="00176E03">
      <w:pPr>
        <w:spacing w:after="0" w:line="240" w:lineRule="auto"/>
        <w:jc w:val="center"/>
        <w:rPr>
          <w:rFonts w:ascii="Arial Narrow" w:eastAsiaTheme="majorEastAsia" w:hAnsi="Arial Narrow" w:cstheme="majorBidi"/>
          <w:sz w:val="44"/>
          <w:szCs w:val="44"/>
        </w:rPr>
      </w:pPr>
      <w:r>
        <w:rPr>
          <w:rFonts w:ascii="Arial Narrow" w:eastAsiaTheme="majorEastAsia" w:hAnsi="Arial Narrow" w:cstheme="majorBidi"/>
          <w:sz w:val="44"/>
          <w:szCs w:val="44"/>
        </w:rPr>
        <w:t xml:space="preserve">CELOSTNA PROMETNA STRATEGIJA </w:t>
      </w:r>
    </w:p>
    <w:p w:rsidR="00B05A1B" w:rsidRPr="00176E03" w:rsidRDefault="00B05A1B" w:rsidP="00176E03">
      <w:pPr>
        <w:spacing w:after="0" w:line="240" w:lineRule="auto"/>
        <w:jc w:val="center"/>
        <w:rPr>
          <w:rFonts w:ascii="Arial Narrow" w:eastAsiaTheme="majorEastAsia" w:hAnsi="Arial Narrow" w:cstheme="majorBidi"/>
          <w:sz w:val="44"/>
          <w:szCs w:val="44"/>
        </w:rPr>
      </w:pPr>
      <w:r>
        <w:rPr>
          <w:rFonts w:ascii="Arial Narrow" w:eastAsiaTheme="majorEastAsia" w:hAnsi="Arial Narrow" w:cstheme="majorBidi"/>
          <w:sz w:val="44"/>
          <w:szCs w:val="44"/>
        </w:rPr>
        <w:t>OBČINE BREŽICE</w:t>
      </w:r>
    </w:p>
    <w:p w:rsidR="00176E03" w:rsidRPr="00176E03" w:rsidRDefault="00176E03" w:rsidP="00176E03">
      <w:pPr>
        <w:spacing w:after="0" w:line="240" w:lineRule="auto"/>
        <w:jc w:val="center"/>
        <w:rPr>
          <w:rFonts w:ascii="Arial Narrow" w:eastAsiaTheme="majorEastAsia" w:hAnsi="Arial Narrow" w:cstheme="majorBidi"/>
          <w:b/>
          <w:color w:val="2E74B5" w:themeColor="accent1" w:themeShade="BF"/>
          <w:sz w:val="32"/>
          <w:szCs w:val="32"/>
        </w:rPr>
      </w:pPr>
    </w:p>
    <w:p w:rsidR="00176E03" w:rsidRPr="00176E03" w:rsidRDefault="00176E03" w:rsidP="00176E03">
      <w:pPr>
        <w:spacing w:after="0" w:line="240" w:lineRule="auto"/>
        <w:jc w:val="center"/>
        <w:rPr>
          <w:rFonts w:ascii="Arial Narrow" w:eastAsia="Times New Roman" w:hAnsi="Arial Narrow" w:cs="Times New Roman"/>
          <w:b/>
          <w:sz w:val="18"/>
          <w:szCs w:val="18"/>
          <w:lang w:eastAsia="sl-SI"/>
        </w:rPr>
      </w:pPr>
    </w:p>
    <w:p w:rsidR="00176E03" w:rsidRDefault="00176E03" w:rsidP="00176E03">
      <w:pPr>
        <w:spacing w:before="100" w:beforeAutospacing="1" w:after="100" w:afterAutospacing="1" w:line="240" w:lineRule="atLeast"/>
        <w:rPr>
          <w:rFonts w:ascii="Arial Narrow" w:eastAsia="Times New Roman" w:hAnsi="Arial Narrow" w:cs="Times New Roman"/>
          <w:sz w:val="18"/>
          <w:szCs w:val="18"/>
          <w:lang w:eastAsia="sl-SI"/>
        </w:rPr>
      </w:pPr>
    </w:p>
    <w:p w:rsidR="00AB5A7D" w:rsidRPr="00176E03" w:rsidRDefault="00AB5A7D" w:rsidP="00176E03">
      <w:pPr>
        <w:spacing w:before="100" w:beforeAutospacing="1" w:after="100" w:afterAutospacing="1" w:line="240" w:lineRule="atLeast"/>
        <w:rPr>
          <w:rFonts w:ascii="Arial Narrow" w:eastAsia="Times New Roman" w:hAnsi="Arial Narrow" w:cs="Times New Roman"/>
          <w:sz w:val="18"/>
          <w:szCs w:val="18"/>
          <w:lang w:eastAsia="sl-SI"/>
        </w:rPr>
      </w:pPr>
    </w:p>
    <w:p w:rsidR="00176E03" w:rsidRPr="00176E03" w:rsidRDefault="00176E03" w:rsidP="00176E03">
      <w:pPr>
        <w:spacing w:before="100" w:beforeAutospacing="1" w:after="100" w:afterAutospacing="1" w:line="240" w:lineRule="atLeast"/>
        <w:rPr>
          <w:rFonts w:ascii="Arial Narrow" w:eastAsia="Times New Roman" w:hAnsi="Arial Narrow" w:cs="Times New Roman"/>
          <w:sz w:val="18"/>
          <w:szCs w:val="18"/>
          <w:lang w:eastAsia="sl-SI"/>
        </w:rPr>
      </w:pPr>
    </w:p>
    <w:p w:rsidR="00176E03" w:rsidRDefault="00176E03" w:rsidP="00176E03">
      <w:pPr>
        <w:spacing w:before="100" w:beforeAutospacing="1" w:after="100" w:afterAutospacing="1" w:line="240" w:lineRule="atLeast"/>
        <w:rPr>
          <w:rFonts w:ascii="Arial Narrow" w:eastAsia="Times New Roman" w:hAnsi="Arial Narrow" w:cs="Times New Roman"/>
          <w:sz w:val="18"/>
          <w:szCs w:val="18"/>
          <w:lang w:eastAsia="sl-SI"/>
        </w:rPr>
      </w:pPr>
    </w:p>
    <w:p w:rsidR="00B05A1B" w:rsidRDefault="00B05A1B" w:rsidP="00176E03">
      <w:pPr>
        <w:spacing w:before="100" w:beforeAutospacing="1" w:after="100" w:afterAutospacing="1" w:line="240" w:lineRule="atLeast"/>
        <w:rPr>
          <w:rFonts w:ascii="Arial Narrow" w:eastAsia="Times New Roman" w:hAnsi="Arial Narrow" w:cs="Times New Roman"/>
          <w:sz w:val="18"/>
          <w:szCs w:val="18"/>
          <w:lang w:eastAsia="sl-SI"/>
        </w:rPr>
      </w:pPr>
    </w:p>
    <w:p w:rsidR="00B05A1B" w:rsidRDefault="00B05A1B" w:rsidP="00176E03">
      <w:pPr>
        <w:spacing w:before="100" w:beforeAutospacing="1" w:after="100" w:afterAutospacing="1" w:line="240" w:lineRule="atLeast"/>
        <w:rPr>
          <w:rFonts w:ascii="Arial Narrow" w:eastAsia="Times New Roman" w:hAnsi="Arial Narrow" w:cs="Times New Roman"/>
          <w:sz w:val="18"/>
          <w:szCs w:val="18"/>
          <w:lang w:eastAsia="sl-SI"/>
        </w:rPr>
      </w:pPr>
    </w:p>
    <w:p w:rsidR="00B05A1B" w:rsidRDefault="00B05A1B" w:rsidP="00176E03">
      <w:pPr>
        <w:spacing w:before="100" w:beforeAutospacing="1" w:after="100" w:afterAutospacing="1" w:line="240" w:lineRule="atLeast"/>
        <w:rPr>
          <w:rFonts w:ascii="Arial Narrow" w:eastAsia="Times New Roman" w:hAnsi="Arial Narrow" w:cs="Times New Roman"/>
          <w:sz w:val="18"/>
          <w:szCs w:val="18"/>
          <w:lang w:eastAsia="sl-SI"/>
        </w:rPr>
      </w:pPr>
    </w:p>
    <w:p w:rsidR="00B05A1B" w:rsidRDefault="00B05A1B" w:rsidP="00176E03">
      <w:pPr>
        <w:spacing w:before="100" w:beforeAutospacing="1" w:after="100" w:afterAutospacing="1" w:line="240" w:lineRule="atLeast"/>
        <w:rPr>
          <w:rFonts w:ascii="Arial Narrow" w:eastAsia="Times New Roman" w:hAnsi="Arial Narrow" w:cs="Times New Roman"/>
          <w:sz w:val="18"/>
          <w:szCs w:val="18"/>
          <w:lang w:eastAsia="sl-SI"/>
        </w:rPr>
      </w:pPr>
    </w:p>
    <w:p w:rsidR="00B05A1B" w:rsidRDefault="00B05A1B" w:rsidP="00176E03">
      <w:pPr>
        <w:spacing w:before="100" w:beforeAutospacing="1" w:after="100" w:afterAutospacing="1" w:line="240" w:lineRule="atLeast"/>
        <w:rPr>
          <w:rFonts w:ascii="Arial Narrow" w:eastAsia="Times New Roman" w:hAnsi="Arial Narrow" w:cs="Times New Roman"/>
          <w:sz w:val="18"/>
          <w:szCs w:val="18"/>
          <w:lang w:eastAsia="sl-SI"/>
        </w:rPr>
      </w:pPr>
    </w:p>
    <w:p w:rsidR="00B05A1B" w:rsidRDefault="00B05A1B" w:rsidP="00176E03">
      <w:pPr>
        <w:spacing w:before="100" w:beforeAutospacing="1" w:after="100" w:afterAutospacing="1" w:line="240" w:lineRule="atLeast"/>
        <w:rPr>
          <w:rFonts w:ascii="Arial Narrow" w:eastAsia="Times New Roman" w:hAnsi="Arial Narrow" w:cs="Times New Roman"/>
          <w:sz w:val="18"/>
          <w:szCs w:val="18"/>
          <w:lang w:eastAsia="sl-SI"/>
        </w:rPr>
      </w:pPr>
    </w:p>
    <w:p w:rsidR="00B05A1B" w:rsidRDefault="00B05A1B" w:rsidP="00176E03">
      <w:pPr>
        <w:spacing w:before="100" w:beforeAutospacing="1" w:after="100" w:afterAutospacing="1" w:line="240" w:lineRule="atLeast"/>
        <w:rPr>
          <w:rFonts w:ascii="Arial Narrow" w:eastAsia="Times New Roman" w:hAnsi="Arial Narrow" w:cs="Times New Roman"/>
          <w:sz w:val="18"/>
          <w:szCs w:val="18"/>
          <w:lang w:eastAsia="sl-SI"/>
        </w:rPr>
      </w:pPr>
    </w:p>
    <w:p w:rsidR="00B05A1B" w:rsidRDefault="00B05A1B" w:rsidP="00176E03">
      <w:pPr>
        <w:spacing w:before="100" w:beforeAutospacing="1" w:after="100" w:afterAutospacing="1" w:line="240" w:lineRule="atLeast"/>
        <w:rPr>
          <w:rFonts w:ascii="Arial Narrow" w:eastAsia="Times New Roman" w:hAnsi="Arial Narrow" w:cs="Times New Roman"/>
          <w:sz w:val="18"/>
          <w:szCs w:val="18"/>
          <w:lang w:eastAsia="sl-SI"/>
        </w:rPr>
      </w:pPr>
    </w:p>
    <w:p w:rsidR="00B05A1B" w:rsidRDefault="00B05A1B" w:rsidP="00176E03">
      <w:pPr>
        <w:spacing w:before="100" w:beforeAutospacing="1" w:after="100" w:afterAutospacing="1" w:line="240" w:lineRule="atLeast"/>
        <w:rPr>
          <w:rFonts w:ascii="Arial Narrow" w:eastAsia="Times New Roman" w:hAnsi="Arial Narrow" w:cs="Times New Roman"/>
          <w:sz w:val="18"/>
          <w:szCs w:val="18"/>
          <w:lang w:eastAsia="sl-SI"/>
        </w:rPr>
      </w:pPr>
    </w:p>
    <w:p w:rsidR="00B05A1B" w:rsidRDefault="00B05A1B" w:rsidP="00176E03">
      <w:pPr>
        <w:spacing w:before="100" w:beforeAutospacing="1" w:after="100" w:afterAutospacing="1" w:line="240" w:lineRule="atLeast"/>
        <w:rPr>
          <w:rFonts w:ascii="Arial Narrow" w:eastAsia="Times New Roman" w:hAnsi="Arial Narrow" w:cs="Times New Roman"/>
          <w:sz w:val="18"/>
          <w:szCs w:val="18"/>
          <w:lang w:eastAsia="sl-SI"/>
        </w:rPr>
      </w:pPr>
    </w:p>
    <w:p w:rsidR="00B05A1B" w:rsidRPr="00176E03" w:rsidRDefault="00B05A1B" w:rsidP="00176E03">
      <w:pPr>
        <w:spacing w:before="100" w:beforeAutospacing="1" w:after="100" w:afterAutospacing="1" w:line="240" w:lineRule="atLeast"/>
        <w:rPr>
          <w:rFonts w:ascii="Arial Narrow" w:eastAsia="Times New Roman" w:hAnsi="Arial Narrow" w:cs="Times New Roman"/>
          <w:sz w:val="18"/>
          <w:szCs w:val="18"/>
          <w:lang w:eastAsia="sl-SI"/>
        </w:rPr>
      </w:pPr>
    </w:p>
    <w:p w:rsidR="00176E03" w:rsidRPr="00176E03" w:rsidRDefault="00176E03" w:rsidP="00176E03">
      <w:pPr>
        <w:spacing w:before="100" w:beforeAutospacing="1" w:after="100" w:afterAutospacing="1" w:line="240" w:lineRule="atLeast"/>
        <w:rPr>
          <w:rFonts w:ascii="Arial Narrow" w:eastAsia="Times New Roman" w:hAnsi="Arial Narrow" w:cs="Times New Roman"/>
          <w:sz w:val="28"/>
          <w:szCs w:val="28"/>
          <w:lang w:eastAsia="sl-SI"/>
        </w:rPr>
      </w:pPr>
      <w:r w:rsidRPr="00176E03">
        <w:rPr>
          <w:rFonts w:ascii="Arial Narrow" w:eastAsia="Times New Roman" w:hAnsi="Arial Narrow" w:cs="Times New Roman"/>
          <w:sz w:val="18"/>
          <w:szCs w:val="18"/>
          <w:lang w:eastAsia="sl-SI"/>
        </w:rPr>
        <w:tab/>
      </w:r>
      <w:r w:rsidRPr="00176E03">
        <w:rPr>
          <w:rFonts w:ascii="Arial Narrow" w:eastAsia="Times New Roman" w:hAnsi="Arial Narrow" w:cs="Times New Roman"/>
          <w:sz w:val="18"/>
          <w:szCs w:val="18"/>
          <w:lang w:eastAsia="sl-SI"/>
        </w:rPr>
        <w:tab/>
      </w:r>
      <w:r w:rsidRPr="00176E03">
        <w:rPr>
          <w:rFonts w:ascii="Arial Narrow" w:eastAsia="Times New Roman" w:hAnsi="Arial Narrow" w:cs="Times New Roman"/>
          <w:sz w:val="18"/>
          <w:szCs w:val="18"/>
          <w:lang w:eastAsia="sl-SI"/>
        </w:rPr>
        <w:tab/>
      </w:r>
      <w:r w:rsidRPr="00176E03">
        <w:rPr>
          <w:rFonts w:ascii="Arial Narrow" w:eastAsia="Times New Roman" w:hAnsi="Arial Narrow" w:cs="Times New Roman"/>
          <w:sz w:val="18"/>
          <w:szCs w:val="18"/>
          <w:lang w:eastAsia="sl-SI"/>
        </w:rPr>
        <w:tab/>
      </w:r>
      <w:r w:rsidRPr="00176E03">
        <w:rPr>
          <w:rFonts w:ascii="Arial Narrow" w:eastAsia="Times New Roman" w:hAnsi="Arial Narrow" w:cs="Times New Roman"/>
          <w:sz w:val="18"/>
          <w:szCs w:val="18"/>
          <w:lang w:eastAsia="sl-SI"/>
        </w:rPr>
        <w:tab/>
      </w:r>
      <w:r w:rsidR="00B05A1B">
        <w:rPr>
          <w:rFonts w:ascii="Arial Narrow" w:eastAsiaTheme="majorEastAsia" w:hAnsi="Arial Narrow" w:cstheme="majorBidi"/>
          <w:b/>
          <w:color w:val="2E74B5" w:themeColor="accent1" w:themeShade="BF"/>
          <w:sz w:val="28"/>
          <w:szCs w:val="28"/>
        </w:rPr>
        <w:t>April 2017</w:t>
      </w:r>
    </w:p>
    <w:p w:rsidR="00176E03" w:rsidRDefault="00176E03" w:rsidP="00176E03">
      <w:pPr>
        <w:spacing w:before="100" w:beforeAutospacing="1" w:after="100" w:afterAutospacing="1" w:line="240" w:lineRule="atLeast"/>
        <w:rPr>
          <w:rFonts w:ascii="Arial Narrow" w:eastAsia="Times New Roman" w:hAnsi="Arial Narrow" w:cs="Times New Roman"/>
          <w:b/>
          <w:sz w:val="18"/>
          <w:szCs w:val="18"/>
          <w:lang w:eastAsia="sl-SI"/>
        </w:rPr>
      </w:pPr>
    </w:p>
    <w:p w:rsidR="00176E03" w:rsidRPr="00176E03" w:rsidRDefault="00176E03" w:rsidP="00176E03">
      <w:pPr>
        <w:spacing w:before="100" w:beforeAutospacing="1" w:after="100" w:afterAutospacing="1" w:line="240" w:lineRule="atLeast"/>
        <w:rPr>
          <w:rFonts w:ascii="Arial Narrow" w:eastAsia="Times New Roman" w:hAnsi="Arial Narrow" w:cs="Times New Roman"/>
          <w:sz w:val="18"/>
          <w:szCs w:val="18"/>
          <w:lang w:eastAsia="sl-SI"/>
        </w:rPr>
      </w:pPr>
      <w:r w:rsidRPr="00176E03">
        <w:rPr>
          <w:rFonts w:ascii="Arial Narrow" w:eastAsia="Times New Roman" w:hAnsi="Arial Narrow" w:cs="Times New Roman"/>
          <w:b/>
          <w:sz w:val="18"/>
          <w:szCs w:val="18"/>
          <w:lang w:eastAsia="sl-SI"/>
        </w:rPr>
        <w:lastRenderedPageBreak/>
        <w:t>Naročnik:</w:t>
      </w:r>
      <w:r w:rsidRPr="00176E03">
        <w:rPr>
          <w:rFonts w:ascii="Arial Narrow" w:eastAsia="Times New Roman" w:hAnsi="Arial Narrow" w:cs="Times New Roman"/>
          <w:sz w:val="18"/>
          <w:szCs w:val="18"/>
          <w:lang w:eastAsia="sl-SI"/>
        </w:rPr>
        <w:t xml:space="preserve"> Občina Brežice, Cesta prvih borcev 18, 8250 Brežice</w:t>
      </w:r>
    </w:p>
    <w:p w:rsidR="00176E03" w:rsidRPr="00176E03" w:rsidRDefault="00176E03" w:rsidP="00176E03">
      <w:pPr>
        <w:spacing w:before="100" w:beforeAutospacing="1" w:after="100" w:afterAutospacing="1" w:line="240" w:lineRule="atLeast"/>
        <w:rPr>
          <w:rFonts w:ascii="Arial Narrow" w:eastAsia="Times New Roman" w:hAnsi="Arial Narrow" w:cs="Times New Roman"/>
          <w:b/>
          <w:sz w:val="18"/>
          <w:szCs w:val="18"/>
          <w:lang w:eastAsia="sl-SI"/>
        </w:rPr>
      </w:pPr>
      <w:r w:rsidRPr="00176E03">
        <w:rPr>
          <w:rFonts w:ascii="Arial Narrow" w:eastAsia="Times New Roman" w:hAnsi="Arial Narrow" w:cs="Times New Roman"/>
          <w:b/>
          <w:noProof/>
          <w:sz w:val="18"/>
          <w:szCs w:val="18"/>
          <w:lang w:eastAsia="sl-SI"/>
        </w:rPr>
        <w:drawing>
          <wp:anchor distT="0" distB="0" distL="114300" distR="114300" simplePos="0" relativeHeight="251662336" behindDoc="0" locked="0" layoutInCell="1" allowOverlap="1" wp14:anchorId="4D7B2B7E" wp14:editId="09406C86">
            <wp:simplePos x="0" y="0"/>
            <wp:positionH relativeFrom="column">
              <wp:posOffset>3618865</wp:posOffset>
            </wp:positionH>
            <wp:positionV relativeFrom="paragraph">
              <wp:posOffset>48260</wp:posOffset>
            </wp:positionV>
            <wp:extent cx="647700" cy="760175"/>
            <wp:effectExtent l="0" t="0" r="0" b="1905"/>
            <wp:wrapNone/>
            <wp:docPr id="4" name="Slika 4" descr="C:\Users\nusav\Desktop\logo_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usav\Desktop\logo_B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60175"/>
                    </a:xfrm>
                    <a:prstGeom prst="rect">
                      <a:avLst/>
                    </a:prstGeom>
                    <a:noFill/>
                    <a:ln>
                      <a:noFill/>
                    </a:ln>
                  </pic:spPr>
                </pic:pic>
              </a:graphicData>
            </a:graphic>
          </wp:anchor>
        </w:drawing>
      </w:r>
      <w:r w:rsidRPr="00176E03">
        <w:rPr>
          <w:rFonts w:ascii="Arial Narrow" w:eastAsia="Times New Roman" w:hAnsi="Arial Narrow" w:cs="Times New Roman"/>
          <w:b/>
          <w:sz w:val="18"/>
          <w:szCs w:val="18"/>
          <w:lang w:eastAsia="sl-SI"/>
        </w:rPr>
        <w:t xml:space="preserve">Delovna skupina za trajnostni razvoj Občine Brežice: </w:t>
      </w:r>
    </w:p>
    <w:p w:rsidR="00176E03" w:rsidRPr="00176E03" w:rsidRDefault="00176E03" w:rsidP="00176E03">
      <w:pPr>
        <w:spacing w:after="0" w:line="276" w:lineRule="auto"/>
        <w:jc w:val="both"/>
        <w:rPr>
          <w:rFonts w:ascii="Arial Narrow" w:hAnsi="Arial Narrow" w:cs="Arial"/>
          <w:sz w:val="20"/>
          <w:szCs w:val="20"/>
        </w:rPr>
      </w:pPr>
      <w:r w:rsidRPr="00176E03">
        <w:rPr>
          <w:rFonts w:ascii="Arial Narrow" w:hAnsi="Arial Narrow" w:cs="Arial"/>
          <w:sz w:val="20"/>
          <w:szCs w:val="20"/>
        </w:rPr>
        <w:t>Teja Leben</w:t>
      </w:r>
    </w:p>
    <w:p w:rsidR="00176E03" w:rsidRPr="00176E03" w:rsidRDefault="00176E03" w:rsidP="00176E03">
      <w:pPr>
        <w:spacing w:after="0" w:line="276" w:lineRule="auto"/>
        <w:jc w:val="both"/>
        <w:rPr>
          <w:rFonts w:ascii="Arial Narrow" w:hAnsi="Arial Narrow" w:cs="Arial"/>
          <w:sz w:val="20"/>
          <w:szCs w:val="20"/>
        </w:rPr>
      </w:pPr>
      <w:r w:rsidRPr="00176E03">
        <w:rPr>
          <w:rFonts w:ascii="Arial Narrow" w:hAnsi="Arial Narrow" w:cs="Arial"/>
          <w:sz w:val="20"/>
          <w:szCs w:val="20"/>
        </w:rPr>
        <w:t>Katja Čanžar</w:t>
      </w:r>
    </w:p>
    <w:p w:rsidR="00176E03" w:rsidRPr="00176E03" w:rsidRDefault="00176E03" w:rsidP="00176E03">
      <w:pPr>
        <w:spacing w:after="0" w:line="276" w:lineRule="auto"/>
        <w:jc w:val="both"/>
        <w:rPr>
          <w:rFonts w:ascii="Arial Narrow" w:hAnsi="Arial Narrow" w:cs="Arial"/>
          <w:sz w:val="20"/>
          <w:szCs w:val="20"/>
        </w:rPr>
      </w:pPr>
      <w:r w:rsidRPr="00176E03">
        <w:rPr>
          <w:rFonts w:ascii="Arial Narrow" w:hAnsi="Arial Narrow" w:cs="Arial"/>
          <w:sz w:val="20"/>
          <w:szCs w:val="20"/>
        </w:rPr>
        <w:t>Katja Pongračič</w:t>
      </w:r>
    </w:p>
    <w:p w:rsidR="00176E03" w:rsidRPr="00176E03" w:rsidRDefault="00176E03" w:rsidP="00176E03">
      <w:pPr>
        <w:spacing w:after="0" w:line="276" w:lineRule="auto"/>
        <w:jc w:val="both"/>
        <w:rPr>
          <w:rFonts w:ascii="Arial Narrow" w:hAnsi="Arial Narrow" w:cs="Arial"/>
          <w:sz w:val="20"/>
          <w:szCs w:val="20"/>
        </w:rPr>
      </w:pPr>
      <w:r w:rsidRPr="00176E03">
        <w:rPr>
          <w:rFonts w:ascii="Arial Narrow" w:hAnsi="Arial Narrow" w:cs="Arial"/>
          <w:sz w:val="20"/>
          <w:szCs w:val="20"/>
        </w:rPr>
        <w:t>Roman Matjašič</w:t>
      </w:r>
    </w:p>
    <w:p w:rsidR="00176E03" w:rsidRPr="00176E03" w:rsidRDefault="00176E03" w:rsidP="00176E03">
      <w:pPr>
        <w:spacing w:after="0" w:line="276" w:lineRule="auto"/>
        <w:jc w:val="both"/>
        <w:rPr>
          <w:rFonts w:ascii="Arial Narrow" w:hAnsi="Arial Narrow" w:cs="Arial"/>
          <w:sz w:val="20"/>
          <w:szCs w:val="20"/>
        </w:rPr>
      </w:pPr>
      <w:r w:rsidRPr="00176E03">
        <w:rPr>
          <w:rFonts w:ascii="Arial Narrow" w:hAnsi="Arial Narrow" w:cs="Arial"/>
          <w:sz w:val="20"/>
          <w:szCs w:val="20"/>
        </w:rPr>
        <w:t>Suzana Ogorevc</w:t>
      </w:r>
    </w:p>
    <w:p w:rsidR="00176E03" w:rsidRPr="00176E03" w:rsidRDefault="00176E03" w:rsidP="00176E03">
      <w:pPr>
        <w:spacing w:before="100" w:beforeAutospacing="1" w:after="100" w:afterAutospacing="1" w:line="240" w:lineRule="atLeast"/>
        <w:rPr>
          <w:rFonts w:ascii="Arial Narrow" w:eastAsia="Times New Roman" w:hAnsi="Arial Narrow" w:cs="Times New Roman"/>
          <w:b/>
          <w:sz w:val="18"/>
          <w:szCs w:val="18"/>
          <w:lang w:eastAsia="sl-SI"/>
        </w:rPr>
      </w:pPr>
      <w:r w:rsidRPr="00176E03">
        <w:rPr>
          <w:rFonts w:ascii="Arial Narrow" w:eastAsia="Times New Roman" w:hAnsi="Arial Narrow" w:cs="Times New Roman"/>
          <w:b/>
          <w:noProof/>
          <w:sz w:val="18"/>
          <w:szCs w:val="18"/>
          <w:lang w:eastAsia="sl-SI"/>
        </w:rPr>
        <w:drawing>
          <wp:anchor distT="0" distB="0" distL="114300" distR="114300" simplePos="0" relativeHeight="251661312" behindDoc="0" locked="0" layoutInCell="1" allowOverlap="1" wp14:anchorId="07900BCD" wp14:editId="3C217703">
            <wp:simplePos x="0" y="0"/>
            <wp:positionH relativeFrom="column">
              <wp:posOffset>2259871</wp:posOffset>
            </wp:positionH>
            <wp:positionV relativeFrom="paragraph">
              <wp:posOffset>116205</wp:posOffset>
            </wp:positionV>
            <wp:extent cx="1256186" cy="733425"/>
            <wp:effectExtent l="0" t="0" r="1270" b="0"/>
            <wp:wrapNone/>
            <wp:docPr id="2" name="Picture 1" descr="Savaprojekt LOGOTIP uraden - ve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avaprojekt LOGOTIP uraden - velik.jp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724" cy="734323"/>
                    </a:xfrm>
                    <a:prstGeom prst="rect">
                      <a:avLst/>
                    </a:prstGeom>
                  </pic:spPr>
                </pic:pic>
              </a:graphicData>
            </a:graphic>
          </wp:anchor>
        </w:drawing>
      </w:r>
      <w:r w:rsidRPr="00176E03">
        <w:rPr>
          <w:rFonts w:ascii="Arial Narrow" w:eastAsia="Times New Roman" w:hAnsi="Arial Narrow" w:cs="Times New Roman"/>
          <w:b/>
          <w:noProof/>
          <w:sz w:val="18"/>
          <w:szCs w:val="18"/>
          <w:lang w:eastAsia="sl-SI"/>
        </w:rPr>
        <w:drawing>
          <wp:anchor distT="0" distB="0" distL="114300" distR="114300" simplePos="0" relativeHeight="251659264" behindDoc="0" locked="0" layoutInCell="1" allowOverlap="1" wp14:anchorId="6ADF8920" wp14:editId="1C9C8511">
            <wp:simplePos x="0" y="0"/>
            <wp:positionH relativeFrom="column">
              <wp:posOffset>4615180</wp:posOffset>
            </wp:positionH>
            <wp:positionV relativeFrom="paragraph">
              <wp:posOffset>423545</wp:posOffset>
            </wp:positionV>
            <wp:extent cx="799200" cy="140400"/>
            <wp:effectExtent l="0" t="0" r="1270" b="0"/>
            <wp:wrapNone/>
            <wp:docPr id="3" name="Picture 2" descr="nich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nicha-logo.jp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99200" cy="140400"/>
                    </a:xfrm>
                    <a:prstGeom prst="rect">
                      <a:avLst/>
                    </a:prstGeom>
                  </pic:spPr>
                </pic:pic>
              </a:graphicData>
            </a:graphic>
          </wp:anchor>
        </w:drawing>
      </w:r>
      <w:r w:rsidRPr="00176E03">
        <w:rPr>
          <w:rFonts w:ascii="Arial Narrow" w:eastAsia="Times New Roman" w:hAnsi="Arial Narrow" w:cs="Times New Roman"/>
          <w:b/>
          <w:noProof/>
          <w:sz w:val="18"/>
          <w:szCs w:val="18"/>
          <w:lang w:eastAsia="sl-SI"/>
        </w:rPr>
        <w:drawing>
          <wp:anchor distT="0" distB="0" distL="114300" distR="114300" simplePos="0" relativeHeight="251660288" behindDoc="0" locked="0" layoutInCell="1" allowOverlap="1" wp14:anchorId="3BA99B24" wp14:editId="74B1963B">
            <wp:simplePos x="0" y="0"/>
            <wp:positionH relativeFrom="column">
              <wp:posOffset>3767455</wp:posOffset>
            </wp:positionH>
            <wp:positionV relativeFrom="paragraph">
              <wp:posOffset>173355</wp:posOffset>
            </wp:positionV>
            <wp:extent cx="600075" cy="600075"/>
            <wp:effectExtent l="0" t="0" r="9525" b="9525"/>
            <wp:wrapNone/>
            <wp:docPr id="9" name="Picture 15" descr="P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5" descr="PNZ"/>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extLst>
                      <a:ext uri="{909E8E84-426E-40dd-AFC4-6F175D3DCCD1}">
                        <a14:hiddenFill xmlns:lc="http://schemas.openxmlformats.org/drawingml/2006/lockedCanvas" xmlns="" xmlns:p="http://schemas.openxmlformats.org/presentationml/2006/main" xmlns:a14="http://schemas.microsoft.com/office/drawing/2010/main" xmlns:mv="urn:schemas-microsoft-com:mac:vml" xmlns:w="http://schemas.openxmlformats.org/wordprocessingml/2006/main" xmlns:w10="urn:schemas-microsoft-com:office:word" xmlns:v="urn:schemas-microsoft-com:vml" xmlns:o="urn:schemas-microsoft-com:office:office" xmlns:arto="http://schemas.microsoft.com/office/word/2006/arto" xmlns:ve="http://schemas.openxmlformats.org/markup-compatibility/2006" xmlns:cx8="http://schemas.microsoft.com/office/drawing/2016/5/14/chartex" xmlns:cx7="http://schemas.microsoft.com/office/drawing/2016/5/13/chartex" xmlns:cx6="http://schemas.microsoft.com/office/drawing/2016/5/12/chartex">
                          <a:solidFill>
                            <a:srgbClr val="FFFFFF"/>
                          </a:solidFill>
                        </a14:hiddenFill>
                      </a:ext>
                    </a:extLst>
                  </pic:spPr>
                </pic:pic>
              </a:graphicData>
            </a:graphic>
          </wp:anchor>
        </w:drawing>
      </w:r>
      <w:r w:rsidRPr="00176E03">
        <w:rPr>
          <w:rFonts w:ascii="Arial Narrow" w:eastAsia="Times New Roman" w:hAnsi="Arial Narrow" w:cs="Times New Roman"/>
          <w:b/>
          <w:sz w:val="18"/>
          <w:szCs w:val="18"/>
          <w:lang w:eastAsia="sl-SI"/>
        </w:rPr>
        <w:t xml:space="preserve">Izdelovalci:    </w:t>
      </w:r>
    </w:p>
    <w:p w:rsidR="00176E03" w:rsidRPr="00176E03" w:rsidRDefault="00176E03" w:rsidP="00176E03">
      <w:pPr>
        <w:spacing w:after="0" w:line="276" w:lineRule="auto"/>
        <w:jc w:val="both"/>
        <w:rPr>
          <w:rFonts w:ascii="Arial Narrow" w:hAnsi="Arial Narrow" w:cs="Arial"/>
          <w:sz w:val="20"/>
          <w:szCs w:val="20"/>
        </w:rPr>
      </w:pPr>
      <w:r w:rsidRPr="00176E03">
        <w:rPr>
          <w:rFonts w:ascii="Arial Narrow" w:hAnsi="Arial Narrow" w:cs="Arial"/>
          <w:sz w:val="20"/>
          <w:szCs w:val="20"/>
        </w:rPr>
        <w:t xml:space="preserve">Dušan Blatnik - </w:t>
      </w:r>
      <w:proofErr w:type="spellStart"/>
      <w:r w:rsidRPr="00176E03">
        <w:rPr>
          <w:rFonts w:ascii="Arial Narrow" w:hAnsi="Arial Narrow" w:cs="Arial"/>
          <w:sz w:val="20"/>
          <w:szCs w:val="20"/>
        </w:rPr>
        <w:t>Savaprojekt</w:t>
      </w:r>
      <w:proofErr w:type="spellEnd"/>
      <w:r w:rsidRPr="00176E03">
        <w:rPr>
          <w:rFonts w:ascii="Arial Narrow" w:hAnsi="Arial Narrow" w:cs="Arial"/>
          <w:sz w:val="20"/>
          <w:szCs w:val="20"/>
        </w:rPr>
        <w:t xml:space="preserve"> </w:t>
      </w:r>
      <w:proofErr w:type="spellStart"/>
      <w:r w:rsidRPr="00176E03">
        <w:rPr>
          <w:rFonts w:ascii="Arial Narrow" w:hAnsi="Arial Narrow" w:cs="Arial"/>
          <w:sz w:val="20"/>
          <w:szCs w:val="20"/>
        </w:rPr>
        <w:t>d.d</w:t>
      </w:r>
      <w:proofErr w:type="spellEnd"/>
      <w:r w:rsidRPr="00176E03">
        <w:rPr>
          <w:rFonts w:ascii="Arial Narrow" w:hAnsi="Arial Narrow" w:cs="Arial"/>
          <w:sz w:val="20"/>
          <w:szCs w:val="20"/>
        </w:rPr>
        <w:t>.,</w:t>
      </w:r>
    </w:p>
    <w:p w:rsidR="00176E03" w:rsidRPr="00176E03" w:rsidRDefault="00176E03" w:rsidP="00176E03">
      <w:pPr>
        <w:spacing w:after="0" w:line="276" w:lineRule="auto"/>
        <w:jc w:val="both"/>
        <w:rPr>
          <w:rFonts w:ascii="Arial Narrow" w:hAnsi="Arial Narrow" w:cs="Arial"/>
          <w:sz w:val="20"/>
          <w:szCs w:val="20"/>
        </w:rPr>
      </w:pPr>
      <w:r w:rsidRPr="00176E03">
        <w:rPr>
          <w:rFonts w:ascii="Arial Narrow" w:hAnsi="Arial Narrow" w:cs="Arial"/>
          <w:sz w:val="20"/>
          <w:szCs w:val="20"/>
        </w:rPr>
        <w:t xml:space="preserve">Nuša Vanič - </w:t>
      </w:r>
      <w:proofErr w:type="spellStart"/>
      <w:r w:rsidRPr="00176E03">
        <w:rPr>
          <w:rFonts w:ascii="Arial Narrow" w:hAnsi="Arial Narrow" w:cs="Arial"/>
          <w:sz w:val="20"/>
          <w:szCs w:val="20"/>
        </w:rPr>
        <w:t>Savaprojekt</w:t>
      </w:r>
      <w:proofErr w:type="spellEnd"/>
      <w:r w:rsidRPr="00176E03">
        <w:rPr>
          <w:rFonts w:ascii="Arial Narrow" w:hAnsi="Arial Narrow" w:cs="Arial"/>
          <w:sz w:val="20"/>
          <w:szCs w:val="20"/>
        </w:rPr>
        <w:t xml:space="preserve"> </w:t>
      </w:r>
      <w:proofErr w:type="spellStart"/>
      <w:r w:rsidRPr="00176E03">
        <w:rPr>
          <w:rFonts w:ascii="Arial Narrow" w:hAnsi="Arial Narrow" w:cs="Arial"/>
          <w:sz w:val="20"/>
          <w:szCs w:val="20"/>
        </w:rPr>
        <w:t>d.d</w:t>
      </w:r>
      <w:proofErr w:type="spellEnd"/>
      <w:r w:rsidRPr="00176E03">
        <w:rPr>
          <w:rFonts w:ascii="Arial Narrow" w:hAnsi="Arial Narrow" w:cs="Arial"/>
          <w:sz w:val="20"/>
          <w:szCs w:val="20"/>
        </w:rPr>
        <w:t>.,</w:t>
      </w:r>
    </w:p>
    <w:p w:rsidR="00176E03" w:rsidRPr="00176E03" w:rsidRDefault="00176E03" w:rsidP="00176E03">
      <w:pPr>
        <w:spacing w:after="0" w:line="276" w:lineRule="auto"/>
        <w:jc w:val="both"/>
        <w:rPr>
          <w:rFonts w:ascii="Arial Narrow" w:hAnsi="Arial Narrow" w:cs="Arial"/>
          <w:sz w:val="20"/>
          <w:szCs w:val="20"/>
        </w:rPr>
      </w:pPr>
      <w:r w:rsidRPr="00176E03">
        <w:rPr>
          <w:rFonts w:ascii="Arial Narrow" w:hAnsi="Arial Narrow" w:cs="Arial"/>
          <w:sz w:val="20"/>
          <w:szCs w:val="20"/>
        </w:rPr>
        <w:t xml:space="preserve">Blaž Špiler – </w:t>
      </w:r>
      <w:proofErr w:type="spellStart"/>
      <w:r w:rsidRPr="00176E03">
        <w:rPr>
          <w:rFonts w:ascii="Arial Narrow" w:hAnsi="Arial Narrow" w:cs="Arial"/>
          <w:sz w:val="20"/>
          <w:szCs w:val="20"/>
        </w:rPr>
        <w:t>Savaprojekt</w:t>
      </w:r>
      <w:proofErr w:type="spellEnd"/>
      <w:r w:rsidRPr="00176E03">
        <w:rPr>
          <w:rFonts w:ascii="Arial Narrow" w:hAnsi="Arial Narrow" w:cs="Arial"/>
          <w:sz w:val="20"/>
          <w:szCs w:val="20"/>
        </w:rPr>
        <w:t xml:space="preserve"> </w:t>
      </w:r>
      <w:proofErr w:type="spellStart"/>
      <w:r w:rsidRPr="00176E03">
        <w:rPr>
          <w:rFonts w:ascii="Arial Narrow" w:hAnsi="Arial Narrow" w:cs="Arial"/>
          <w:sz w:val="20"/>
          <w:szCs w:val="20"/>
        </w:rPr>
        <w:t>d.d</w:t>
      </w:r>
      <w:proofErr w:type="spellEnd"/>
      <w:r w:rsidRPr="00176E03">
        <w:rPr>
          <w:rFonts w:ascii="Arial Narrow" w:hAnsi="Arial Narrow" w:cs="Arial"/>
          <w:sz w:val="20"/>
          <w:szCs w:val="20"/>
        </w:rPr>
        <w:t xml:space="preserve">., </w:t>
      </w:r>
    </w:p>
    <w:p w:rsidR="00176E03" w:rsidRPr="00176E03" w:rsidRDefault="00176E03" w:rsidP="00176E03">
      <w:pPr>
        <w:spacing w:after="0" w:line="276" w:lineRule="auto"/>
        <w:jc w:val="both"/>
        <w:rPr>
          <w:rFonts w:ascii="Arial Narrow" w:hAnsi="Arial Narrow" w:cs="Arial"/>
          <w:sz w:val="20"/>
          <w:szCs w:val="20"/>
        </w:rPr>
      </w:pPr>
      <w:r w:rsidRPr="00176E03">
        <w:rPr>
          <w:rFonts w:ascii="Arial Narrow" w:hAnsi="Arial Narrow" w:cs="Arial"/>
          <w:sz w:val="20"/>
          <w:szCs w:val="20"/>
        </w:rPr>
        <w:t xml:space="preserve">Petra </w:t>
      </w:r>
      <w:proofErr w:type="spellStart"/>
      <w:r w:rsidRPr="00176E03">
        <w:rPr>
          <w:rFonts w:ascii="Arial Narrow" w:hAnsi="Arial Narrow" w:cs="Arial"/>
          <w:sz w:val="20"/>
          <w:szCs w:val="20"/>
        </w:rPr>
        <w:t>Žarn</w:t>
      </w:r>
      <w:proofErr w:type="spellEnd"/>
      <w:r w:rsidRPr="00176E03">
        <w:rPr>
          <w:rFonts w:ascii="Arial Narrow" w:hAnsi="Arial Narrow" w:cs="Arial"/>
          <w:sz w:val="20"/>
          <w:szCs w:val="20"/>
        </w:rPr>
        <w:t xml:space="preserve">  – </w:t>
      </w:r>
      <w:proofErr w:type="spellStart"/>
      <w:r w:rsidRPr="00176E03">
        <w:rPr>
          <w:rFonts w:ascii="Arial Narrow" w:hAnsi="Arial Narrow" w:cs="Arial"/>
          <w:sz w:val="20"/>
          <w:szCs w:val="20"/>
        </w:rPr>
        <w:t>Savaprojekt</w:t>
      </w:r>
      <w:proofErr w:type="spellEnd"/>
      <w:r w:rsidRPr="00176E03">
        <w:rPr>
          <w:rFonts w:ascii="Arial Narrow" w:hAnsi="Arial Narrow" w:cs="Arial"/>
          <w:sz w:val="20"/>
          <w:szCs w:val="20"/>
        </w:rPr>
        <w:t xml:space="preserve"> </w:t>
      </w:r>
      <w:proofErr w:type="spellStart"/>
      <w:r w:rsidRPr="00176E03">
        <w:rPr>
          <w:rFonts w:ascii="Arial Narrow" w:hAnsi="Arial Narrow" w:cs="Arial"/>
          <w:sz w:val="20"/>
          <w:szCs w:val="20"/>
        </w:rPr>
        <w:t>d.d</w:t>
      </w:r>
      <w:proofErr w:type="spellEnd"/>
      <w:r w:rsidRPr="00176E03">
        <w:rPr>
          <w:rFonts w:ascii="Arial Narrow" w:hAnsi="Arial Narrow" w:cs="Arial"/>
          <w:sz w:val="20"/>
          <w:szCs w:val="20"/>
        </w:rPr>
        <w:t>.,</w:t>
      </w:r>
    </w:p>
    <w:p w:rsidR="00176E03" w:rsidRPr="00176E03" w:rsidRDefault="00176E03" w:rsidP="00176E03">
      <w:pPr>
        <w:spacing w:after="0" w:line="276" w:lineRule="auto"/>
        <w:jc w:val="both"/>
        <w:rPr>
          <w:rFonts w:ascii="Arial Narrow" w:hAnsi="Arial Narrow" w:cs="Arial"/>
          <w:sz w:val="20"/>
          <w:szCs w:val="20"/>
        </w:rPr>
      </w:pPr>
      <w:r w:rsidRPr="00176E03">
        <w:rPr>
          <w:rFonts w:ascii="Arial Narrow" w:hAnsi="Arial Narrow" w:cs="Arial"/>
          <w:sz w:val="20"/>
          <w:szCs w:val="20"/>
        </w:rPr>
        <w:t xml:space="preserve">Katja Zgonec – PNZ d.o.o., </w:t>
      </w:r>
    </w:p>
    <w:p w:rsidR="00176E03" w:rsidRDefault="005B45F9" w:rsidP="00176E03">
      <w:pPr>
        <w:spacing w:after="0" w:line="276" w:lineRule="auto"/>
        <w:jc w:val="both"/>
        <w:rPr>
          <w:rFonts w:ascii="Arial Narrow" w:hAnsi="Arial Narrow" w:cs="Arial"/>
          <w:sz w:val="20"/>
          <w:szCs w:val="20"/>
        </w:rPr>
      </w:pPr>
      <w:r>
        <w:rPr>
          <w:rFonts w:ascii="Arial Narrow" w:hAnsi="Arial Narrow" w:cs="Arial"/>
          <w:sz w:val="20"/>
          <w:szCs w:val="20"/>
        </w:rPr>
        <w:t>Marko Jelenc – PNZ d.o.o.,</w:t>
      </w:r>
    </w:p>
    <w:p w:rsidR="005B45F9" w:rsidRPr="00176E03" w:rsidRDefault="005B45F9" w:rsidP="00176E03">
      <w:pPr>
        <w:spacing w:after="0" w:line="276" w:lineRule="auto"/>
        <w:jc w:val="both"/>
        <w:rPr>
          <w:rFonts w:ascii="Arial Narrow" w:hAnsi="Arial Narrow" w:cs="Arial"/>
          <w:sz w:val="20"/>
          <w:szCs w:val="20"/>
        </w:rPr>
      </w:pPr>
      <w:r>
        <w:rPr>
          <w:rFonts w:ascii="Arial Narrow" w:hAnsi="Arial Narrow" w:cs="Arial"/>
          <w:sz w:val="20"/>
          <w:szCs w:val="20"/>
        </w:rPr>
        <w:t>Lea Ružić – PNZ d.o.o.,</w:t>
      </w:r>
    </w:p>
    <w:p w:rsidR="00176E03" w:rsidRDefault="00176E03" w:rsidP="00176E03">
      <w:pPr>
        <w:spacing w:after="0" w:line="276" w:lineRule="auto"/>
        <w:jc w:val="both"/>
        <w:rPr>
          <w:rFonts w:ascii="Arial Narrow" w:hAnsi="Arial Narrow" w:cs="Arial"/>
          <w:sz w:val="20"/>
          <w:szCs w:val="20"/>
        </w:rPr>
      </w:pPr>
      <w:r w:rsidRPr="00176E03">
        <w:rPr>
          <w:rFonts w:ascii="Arial Narrow" w:hAnsi="Arial Narrow" w:cs="Arial"/>
          <w:sz w:val="20"/>
          <w:szCs w:val="20"/>
        </w:rPr>
        <w:t xml:space="preserve">Marjeta Kirn Kljajič – </w:t>
      </w:r>
      <w:proofErr w:type="spellStart"/>
      <w:r w:rsidRPr="00176E03">
        <w:rPr>
          <w:rFonts w:ascii="Arial Narrow" w:hAnsi="Arial Narrow" w:cs="Arial"/>
          <w:sz w:val="20"/>
          <w:szCs w:val="20"/>
        </w:rPr>
        <w:t>Nicha</w:t>
      </w:r>
      <w:proofErr w:type="spellEnd"/>
      <w:r w:rsidRPr="00176E03">
        <w:rPr>
          <w:rFonts w:ascii="Arial Narrow" w:hAnsi="Arial Narrow" w:cs="Arial"/>
          <w:sz w:val="20"/>
          <w:szCs w:val="20"/>
        </w:rPr>
        <w:t xml:space="preserve"> </w:t>
      </w:r>
      <w:proofErr w:type="spellStart"/>
      <w:r w:rsidRPr="00176E03">
        <w:rPr>
          <w:rFonts w:ascii="Arial Narrow" w:hAnsi="Arial Narrow" w:cs="Arial"/>
          <w:sz w:val="20"/>
          <w:szCs w:val="20"/>
        </w:rPr>
        <w:t>d.o.o</w:t>
      </w:r>
      <w:proofErr w:type="spellEnd"/>
      <w:r w:rsidRPr="00176E03">
        <w:rPr>
          <w:rFonts w:ascii="Arial Narrow" w:hAnsi="Arial Narrow" w:cs="Arial"/>
          <w:sz w:val="20"/>
          <w:szCs w:val="20"/>
        </w:rPr>
        <w:t>..</w:t>
      </w:r>
    </w:p>
    <w:p w:rsidR="00B05A1B" w:rsidRPr="00B05A1B" w:rsidRDefault="00B05A1B" w:rsidP="00B05A1B">
      <w:pPr>
        <w:spacing w:after="0" w:line="276" w:lineRule="auto"/>
        <w:jc w:val="both"/>
        <w:rPr>
          <w:rFonts w:ascii="Arial Narrow" w:hAnsi="Arial Narrow" w:cs="Arial"/>
          <w:sz w:val="20"/>
          <w:szCs w:val="20"/>
        </w:rPr>
      </w:pPr>
      <w:proofErr w:type="spellStart"/>
      <w:r w:rsidRPr="00B05A1B">
        <w:rPr>
          <w:rFonts w:ascii="Arial Narrow" w:hAnsi="Arial Narrow" w:cs="Arial"/>
          <w:sz w:val="20"/>
          <w:szCs w:val="20"/>
        </w:rPr>
        <w:t>Lidia</w:t>
      </w:r>
      <w:proofErr w:type="spellEnd"/>
      <w:r w:rsidRPr="00B05A1B">
        <w:rPr>
          <w:rFonts w:ascii="Arial Narrow" w:hAnsi="Arial Narrow" w:cs="Arial"/>
          <w:sz w:val="20"/>
          <w:szCs w:val="20"/>
        </w:rPr>
        <w:t xml:space="preserve"> Pavlin – </w:t>
      </w:r>
      <w:proofErr w:type="spellStart"/>
      <w:r w:rsidRPr="00B05A1B">
        <w:rPr>
          <w:rFonts w:ascii="Arial Narrow" w:hAnsi="Arial Narrow" w:cs="Arial"/>
          <w:sz w:val="20"/>
          <w:szCs w:val="20"/>
        </w:rPr>
        <w:t>Nicha</w:t>
      </w:r>
      <w:proofErr w:type="spellEnd"/>
      <w:r w:rsidRPr="00B05A1B">
        <w:rPr>
          <w:rFonts w:ascii="Arial Narrow" w:hAnsi="Arial Narrow" w:cs="Arial"/>
          <w:sz w:val="20"/>
          <w:szCs w:val="20"/>
        </w:rPr>
        <w:t xml:space="preserve"> d.o.o.</w:t>
      </w:r>
    </w:p>
    <w:p w:rsidR="00B05A1B" w:rsidRPr="00B05A1B" w:rsidRDefault="00B05A1B" w:rsidP="00B05A1B">
      <w:pPr>
        <w:spacing w:after="0" w:line="276" w:lineRule="auto"/>
        <w:jc w:val="both"/>
        <w:rPr>
          <w:rFonts w:ascii="Arial Narrow" w:hAnsi="Arial Narrow" w:cs="Arial"/>
          <w:sz w:val="20"/>
          <w:szCs w:val="20"/>
        </w:rPr>
      </w:pPr>
      <w:proofErr w:type="spellStart"/>
      <w:r w:rsidRPr="00B05A1B">
        <w:rPr>
          <w:rFonts w:ascii="Arial Narrow" w:hAnsi="Arial Narrow" w:cs="Arial"/>
          <w:sz w:val="20"/>
          <w:szCs w:val="20"/>
        </w:rPr>
        <w:t>Manuela</w:t>
      </w:r>
      <w:proofErr w:type="spellEnd"/>
      <w:r w:rsidRPr="00B05A1B">
        <w:rPr>
          <w:rFonts w:ascii="Arial Narrow" w:hAnsi="Arial Narrow" w:cs="Arial"/>
          <w:sz w:val="20"/>
          <w:szCs w:val="20"/>
        </w:rPr>
        <w:t xml:space="preserve"> </w:t>
      </w:r>
      <w:proofErr w:type="spellStart"/>
      <w:r w:rsidRPr="00B05A1B">
        <w:rPr>
          <w:rFonts w:ascii="Arial Narrow" w:hAnsi="Arial Narrow" w:cs="Arial"/>
          <w:sz w:val="20"/>
          <w:szCs w:val="20"/>
        </w:rPr>
        <w:t>Varljen</w:t>
      </w:r>
      <w:proofErr w:type="spellEnd"/>
    </w:p>
    <w:p w:rsidR="00B05A1B" w:rsidRPr="00176E03" w:rsidRDefault="00B05A1B" w:rsidP="00B05A1B">
      <w:pPr>
        <w:spacing w:after="0" w:line="276" w:lineRule="auto"/>
        <w:jc w:val="both"/>
        <w:rPr>
          <w:rFonts w:ascii="Arial Narrow" w:hAnsi="Arial Narrow" w:cs="Arial"/>
          <w:sz w:val="20"/>
          <w:szCs w:val="20"/>
        </w:rPr>
      </w:pPr>
      <w:r w:rsidRPr="00B05A1B">
        <w:rPr>
          <w:rFonts w:ascii="Arial Narrow" w:hAnsi="Arial Narrow" w:cs="Arial"/>
          <w:sz w:val="20"/>
          <w:szCs w:val="20"/>
        </w:rPr>
        <w:t xml:space="preserve">Ana </w:t>
      </w:r>
      <w:proofErr w:type="spellStart"/>
      <w:r w:rsidRPr="00B05A1B">
        <w:rPr>
          <w:rFonts w:ascii="Arial Narrow" w:hAnsi="Arial Narrow" w:cs="Arial"/>
          <w:sz w:val="20"/>
          <w:szCs w:val="20"/>
        </w:rPr>
        <w:t>Pantelin</w:t>
      </w:r>
      <w:proofErr w:type="spellEnd"/>
    </w:p>
    <w:p w:rsidR="00176E03" w:rsidRPr="00176E03" w:rsidRDefault="00176E03" w:rsidP="00176E03">
      <w:pPr>
        <w:spacing w:before="100" w:beforeAutospacing="1" w:after="100" w:afterAutospacing="1" w:line="240" w:lineRule="atLeast"/>
        <w:rPr>
          <w:rFonts w:ascii="Arial Narrow" w:eastAsia="Times New Roman" w:hAnsi="Arial Narrow" w:cs="Times New Roman"/>
          <w:b/>
          <w:sz w:val="18"/>
          <w:szCs w:val="18"/>
          <w:lang w:eastAsia="sl-SI"/>
        </w:rPr>
      </w:pPr>
      <w:r w:rsidRPr="00176E03">
        <w:rPr>
          <w:rFonts w:ascii="Arial Narrow" w:eastAsia="Times New Roman" w:hAnsi="Arial Narrow" w:cs="Times New Roman"/>
          <w:b/>
          <w:sz w:val="18"/>
          <w:szCs w:val="18"/>
          <w:lang w:eastAsia="sl-SI"/>
        </w:rPr>
        <w:t>Delovna skupina za izdelavo CPS Občine Brežice:</w:t>
      </w:r>
    </w:p>
    <w:p w:rsidR="00176E03" w:rsidRPr="00176E03" w:rsidRDefault="00176E03" w:rsidP="00176E03">
      <w:pPr>
        <w:spacing w:after="0" w:line="276" w:lineRule="auto"/>
        <w:jc w:val="both"/>
        <w:rPr>
          <w:rFonts w:ascii="Arial Narrow" w:hAnsi="Arial Narrow" w:cs="Arial"/>
          <w:sz w:val="20"/>
          <w:szCs w:val="20"/>
        </w:rPr>
      </w:pPr>
      <w:r w:rsidRPr="00176E03">
        <w:rPr>
          <w:rFonts w:ascii="Arial Narrow" w:hAnsi="Arial Narrow" w:cs="Arial"/>
          <w:sz w:val="20"/>
          <w:szCs w:val="20"/>
        </w:rPr>
        <w:t>Teja Leben – Občina Brežice</w:t>
      </w:r>
    </w:p>
    <w:p w:rsidR="00176E03" w:rsidRPr="00176E03" w:rsidRDefault="00176E03" w:rsidP="00176E03">
      <w:pPr>
        <w:spacing w:after="0" w:line="276" w:lineRule="auto"/>
        <w:jc w:val="both"/>
        <w:rPr>
          <w:rFonts w:ascii="Arial Narrow" w:hAnsi="Arial Narrow" w:cs="Arial"/>
          <w:sz w:val="20"/>
          <w:szCs w:val="20"/>
        </w:rPr>
      </w:pPr>
      <w:r w:rsidRPr="00176E03">
        <w:rPr>
          <w:rFonts w:ascii="Arial Narrow" w:hAnsi="Arial Narrow" w:cs="Arial"/>
          <w:sz w:val="20"/>
          <w:szCs w:val="20"/>
        </w:rPr>
        <w:t>Alenka Laznik – Občina Brežice</w:t>
      </w:r>
    </w:p>
    <w:p w:rsidR="00176E03" w:rsidRPr="00176E03" w:rsidRDefault="00176E03" w:rsidP="00176E03">
      <w:pPr>
        <w:spacing w:after="0" w:line="276" w:lineRule="auto"/>
        <w:jc w:val="both"/>
        <w:rPr>
          <w:rFonts w:ascii="Arial Narrow" w:hAnsi="Arial Narrow" w:cs="Arial"/>
          <w:sz w:val="20"/>
          <w:szCs w:val="20"/>
        </w:rPr>
      </w:pPr>
      <w:r w:rsidRPr="00176E03">
        <w:rPr>
          <w:rFonts w:ascii="Arial Narrow" w:hAnsi="Arial Narrow" w:cs="Arial"/>
          <w:sz w:val="20"/>
          <w:szCs w:val="20"/>
        </w:rPr>
        <w:t>Aleš Lorber – Policijska postaja Brežice</w:t>
      </w:r>
    </w:p>
    <w:p w:rsidR="00176E03" w:rsidRPr="00176E03" w:rsidRDefault="00176E03" w:rsidP="00176E03">
      <w:pPr>
        <w:spacing w:after="0" w:line="276" w:lineRule="auto"/>
        <w:jc w:val="both"/>
        <w:rPr>
          <w:rFonts w:ascii="Arial Narrow" w:hAnsi="Arial Narrow" w:cs="Arial"/>
          <w:sz w:val="20"/>
          <w:szCs w:val="20"/>
        </w:rPr>
      </w:pPr>
      <w:r w:rsidRPr="00176E03">
        <w:rPr>
          <w:rFonts w:ascii="Arial Narrow" w:hAnsi="Arial Narrow" w:cs="Arial"/>
          <w:sz w:val="20"/>
          <w:szCs w:val="20"/>
        </w:rPr>
        <w:t xml:space="preserve">Miran Kržan – KOP Brežice </w:t>
      </w:r>
      <w:proofErr w:type="spellStart"/>
      <w:r w:rsidRPr="00176E03">
        <w:rPr>
          <w:rFonts w:ascii="Arial Narrow" w:hAnsi="Arial Narrow" w:cs="Arial"/>
          <w:sz w:val="20"/>
          <w:szCs w:val="20"/>
        </w:rPr>
        <w:t>d.d</w:t>
      </w:r>
      <w:proofErr w:type="spellEnd"/>
      <w:r w:rsidRPr="00176E03">
        <w:rPr>
          <w:rFonts w:ascii="Arial Narrow" w:hAnsi="Arial Narrow" w:cs="Arial"/>
          <w:sz w:val="20"/>
          <w:szCs w:val="20"/>
        </w:rPr>
        <w:t>.</w:t>
      </w:r>
    </w:p>
    <w:p w:rsidR="00176E03" w:rsidRPr="00176E03" w:rsidRDefault="00176E03" w:rsidP="00176E03">
      <w:pPr>
        <w:spacing w:after="0" w:line="276" w:lineRule="auto"/>
        <w:jc w:val="both"/>
        <w:rPr>
          <w:rFonts w:ascii="Arial Narrow" w:hAnsi="Arial Narrow" w:cs="Arial"/>
          <w:sz w:val="20"/>
          <w:szCs w:val="20"/>
        </w:rPr>
      </w:pPr>
      <w:r w:rsidRPr="00176E03">
        <w:rPr>
          <w:rFonts w:ascii="Arial Narrow" w:hAnsi="Arial Narrow" w:cs="Arial"/>
          <w:sz w:val="20"/>
          <w:szCs w:val="20"/>
        </w:rPr>
        <w:t xml:space="preserve">Gregor Novak – Medobčinski inšpektorat, Skupni </w:t>
      </w:r>
      <w:proofErr w:type="spellStart"/>
      <w:r w:rsidRPr="00176E03">
        <w:rPr>
          <w:rFonts w:ascii="Arial Narrow" w:hAnsi="Arial Narrow" w:cs="Arial"/>
          <w:sz w:val="20"/>
          <w:szCs w:val="20"/>
        </w:rPr>
        <w:t>prekrškovni</w:t>
      </w:r>
      <w:proofErr w:type="spellEnd"/>
      <w:r w:rsidRPr="00176E03">
        <w:rPr>
          <w:rFonts w:ascii="Arial Narrow" w:hAnsi="Arial Narrow" w:cs="Arial"/>
          <w:sz w:val="20"/>
          <w:szCs w:val="20"/>
        </w:rPr>
        <w:t xml:space="preserve"> organ</w:t>
      </w:r>
    </w:p>
    <w:p w:rsidR="00176E03" w:rsidRPr="00176E03" w:rsidRDefault="00176E03" w:rsidP="00176E03">
      <w:pPr>
        <w:spacing w:after="0" w:line="276" w:lineRule="auto"/>
        <w:jc w:val="both"/>
        <w:rPr>
          <w:rFonts w:ascii="Arial Narrow" w:hAnsi="Arial Narrow" w:cs="Arial"/>
          <w:sz w:val="20"/>
          <w:szCs w:val="20"/>
        </w:rPr>
      </w:pPr>
      <w:r w:rsidRPr="00176E03">
        <w:rPr>
          <w:rFonts w:ascii="Arial Narrow" w:hAnsi="Arial Narrow" w:cs="Arial"/>
          <w:sz w:val="20"/>
          <w:szCs w:val="20"/>
        </w:rPr>
        <w:t xml:space="preserve">Miran Sečki – Integral </w:t>
      </w:r>
      <w:proofErr w:type="spellStart"/>
      <w:r w:rsidRPr="00176E03">
        <w:rPr>
          <w:rFonts w:ascii="Arial Narrow" w:hAnsi="Arial Narrow" w:cs="Arial"/>
          <w:sz w:val="20"/>
          <w:szCs w:val="20"/>
        </w:rPr>
        <w:t>Brebus</w:t>
      </w:r>
      <w:proofErr w:type="spellEnd"/>
      <w:r w:rsidRPr="00176E03">
        <w:rPr>
          <w:rFonts w:ascii="Arial Narrow" w:hAnsi="Arial Narrow" w:cs="Arial"/>
          <w:sz w:val="20"/>
          <w:szCs w:val="20"/>
        </w:rPr>
        <w:t xml:space="preserve"> Brežice </w:t>
      </w:r>
      <w:proofErr w:type="spellStart"/>
      <w:r w:rsidRPr="00176E03">
        <w:rPr>
          <w:rFonts w:ascii="Arial Narrow" w:hAnsi="Arial Narrow" w:cs="Arial"/>
          <w:sz w:val="20"/>
          <w:szCs w:val="20"/>
        </w:rPr>
        <w:t>d.o.o</w:t>
      </w:r>
      <w:proofErr w:type="spellEnd"/>
      <w:r w:rsidRPr="00176E03">
        <w:rPr>
          <w:rFonts w:ascii="Arial Narrow" w:hAnsi="Arial Narrow" w:cs="Arial"/>
          <w:sz w:val="20"/>
          <w:szCs w:val="20"/>
        </w:rPr>
        <w:t>.</w:t>
      </w:r>
    </w:p>
    <w:p w:rsidR="00176E03" w:rsidRPr="00176E03" w:rsidRDefault="00176E03" w:rsidP="00176E03">
      <w:pPr>
        <w:spacing w:after="0" w:line="276" w:lineRule="auto"/>
        <w:jc w:val="both"/>
        <w:rPr>
          <w:rFonts w:ascii="Arial Narrow" w:hAnsi="Arial Narrow" w:cs="Arial"/>
          <w:sz w:val="20"/>
          <w:szCs w:val="20"/>
        </w:rPr>
      </w:pPr>
      <w:r w:rsidRPr="00176E03">
        <w:rPr>
          <w:rFonts w:ascii="Arial Narrow" w:hAnsi="Arial Narrow" w:cs="Arial"/>
          <w:sz w:val="20"/>
          <w:szCs w:val="20"/>
        </w:rPr>
        <w:t xml:space="preserve">Boris </w:t>
      </w:r>
      <w:proofErr w:type="spellStart"/>
      <w:r w:rsidRPr="00176E03">
        <w:rPr>
          <w:rFonts w:ascii="Arial Narrow" w:hAnsi="Arial Narrow" w:cs="Arial"/>
          <w:sz w:val="20"/>
          <w:szCs w:val="20"/>
        </w:rPr>
        <w:t>Papac</w:t>
      </w:r>
      <w:proofErr w:type="spellEnd"/>
      <w:r w:rsidRPr="00176E03">
        <w:rPr>
          <w:rFonts w:ascii="Arial Narrow" w:hAnsi="Arial Narrow" w:cs="Arial"/>
          <w:sz w:val="20"/>
          <w:szCs w:val="20"/>
        </w:rPr>
        <w:t xml:space="preserve"> – </w:t>
      </w:r>
      <w:proofErr w:type="spellStart"/>
      <w:r w:rsidRPr="00176E03">
        <w:rPr>
          <w:rFonts w:ascii="Arial Narrow" w:hAnsi="Arial Narrow" w:cs="Arial"/>
          <w:sz w:val="20"/>
          <w:szCs w:val="20"/>
        </w:rPr>
        <w:t>Papac</w:t>
      </w:r>
      <w:proofErr w:type="spellEnd"/>
      <w:r w:rsidRPr="00176E03">
        <w:rPr>
          <w:rFonts w:ascii="Arial Narrow" w:hAnsi="Arial Narrow" w:cs="Arial"/>
          <w:sz w:val="20"/>
          <w:szCs w:val="20"/>
        </w:rPr>
        <w:t xml:space="preserve"> </w:t>
      </w:r>
      <w:proofErr w:type="spellStart"/>
      <w:r w:rsidRPr="00176E03">
        <w:rPr>
          <w:rFonts w:ascii="Arial Narrow" w:hAnsi="Arial Narrow" w:cs="Arial"/>
          <w:sz w:val="20"/>
          <w:szCs w:val="20"/>
        </w:rPr>
        <w:t>s.p</w:t>
      </w:r>
      <w:proofErr w:type="spellEnd"/>
      <w:r w:rsidRPr="00176E03">
        <w:rPr>
          <w:rFonts w:ascii="Arial Narrow" w:hAnsi="Arial Narrow" w:cs="Arial"/>
          <w:sz w:val="20"/>
          <w:szCs w:val="20"/>
        </w:rPr>
        <w:t>. (področje kolesarstva)</w:t>
      </w:r>
    </w:p>
    <w:p w:rsidR="00176E03" w:rsidRPr="00176E03" w:rsidRDefault="00176E03" w:rsidP="00176E03">
      <w:pPr>
        <w:spacing w:after="0" w:line="276" w:lineRule="auto"/>
        <w:jc w:val="both"/>
        <w:rPr>
          <w:rFonts w:ascii="Arial Narrow" w:hAnsi="Arial Narrow" w:cs="Arial"/>
          <w:sz w:val="20"/>
          <w:szCs w:val="20"/>
        </w:rPr>
      </w:pPr>
      <w:r w:rsidRPr="00176E03">
        <w:rPr>
          <w:rFonts w:ascii="Arial Narrow" w:hAnsi="Arial Narrow" w:cs="Arial"/>
          <w:sz w:val="20"/>
          <w:szCs w:val="20"/>
        </w:rPr>
        <w:t>Ljudmila Kramar – Zdravstveni dom Brežice</w:t>
      </w:r>
    </w:p>
    <w:p w:rsidR="00176E03" w:rsidRPr="00176E03" w:rsidRDefault="00176E03" w:rsidP="00176E03">
      <w:pPr>
        <w:spacing w:after="0" w:line="276" w:lineRule="auto"/>
        <w:jc w:val="both"/>
        <w:rPr>
          <w:rFonts w:ascii="Arial Narrow" w:hAnsi="Arial Narrow" w:cs="Arial"/>
          <w:sz w:val="20"/>
          <w:szCs w:val="20"/>
        </w:rPr>
      </w:pPr>
      <w:r w:rsidRPr="00176E03">
        <w:rPr>
          <w:rFonts w:ascii="Arial Narrow" w:hAnsi="Arial Narrow" w:cs="Arial"/>
          <w:sz w:val="20"/>
          <w:szCs w:val="20"/>
        </w:rPr>
        <w:t>Vesna Bogovič – Aktiv ravnateljev OŠ, VVZ in GŠ</w:t>
      </w:r>
    </w:p>
    <w:p w:rsidR="00176E03" w:rsidRPr="00176E03" w:rsidRDefault="00176E03" w:rsidP="00176E03">
      <w:pPr>
        <w:spacing w:after="0" w:line="276" w:lineRule="auto"/>
        <w:jc w:val="both"/>
        <w:rPr>
          <w:rFonts w:ascii="Arial Narrow" w:hAnsi="Arial Narrow" w:cs="Arial"/>
          <w:sz w:val="20"/>
          <w:szCs w:val="20"/>
        </w:rPr>
      </w:pPr>
      <w:r w:rsidRPr="00176E03">
        <w:rPr>
          <w:rFonts w:ascii="Arial Narrow" w:hAnsi="Arial Narrow" w:cs="Arial"/>
          <w:sz w:val="20"/>
          <w:szCs w:val="20"/>
        </w:rPr>
        <w:t xml:space="preserve">Darja </w:t>
      </w:r>
      <w:proofErr w:type="spellStart"/>
      <w:r w:rsidRPr="00176E03">
        <w:rPr>
          <w:rFonts w:ascii="Arial Narrow" w:hAnsi="Arial Narrow" w:cs="Arial"/>
          <w:sz w:val="20"/>
          <w:szCs w:val="20"/>
        </w:rPr>
        <w:t>Mandžuka</w:t>
      </w:r>
      <w:proofErr w:type="spellEnd"/>
      <w:r w:rsidRPr="00176E03">
        <w:rPr>
          <w:rFonts w:ascii="Arial Narrow" w:hAnsi="Arial Narrow" w:cs="Arial"/>
          <w:sz w:val="20"/>
          <w:szCs w:val="20"/>
        </w:rPr>
        <w:t xml:space="preserve"> – Osnovna šola Brežice</w:t>
      </w:r>
    </w:p>
    <w:p w:rsidR="00176E03" w:rsidRPr="00176E03" w:rsidRDefault="00176E03" w:rsidP="00176E03">
      <w:pPr>
        <w:spacing w:after="0" w:line="276" w:lineRule="auto"/>
        <w:jc w:val="both"/>
        <w:rPr>
          <w:rFonts w:ascii="Arial Narrow" w:hAnsi="Arial Narrow" w:cs="Arial"/>
          <w:sz w:val="20"/>
          <w:szCs w:val="20"/>
        </w:rPr>
      </w:pPr>
      <w:r w:rsidRPr="00176E03">
        <w:rPr>
          <w:rFonts w:ascii="Arial Narrow" w:hAnsi="Arial Narrow" w:cs="Arial"/>
          <w:sz w:val="20"/>
          <w:szCs w:val="20"/>
        </w:rPr>
        <w:t>Nataša Solomun – Društvo za cerebralno paralizo Sonček Posavje</w:t>
      </w:r>
    </w:p>
    <w:p w:rsidR="00176E03" w:rsidRPr="00176E03" w:rsidRDefault="00176E03" w:rsidP="00176E03">
      <w:pPr>
        <w:spacing w:after="0" w:line="276" w:lineRule="auto"/>
        <w:jc w:val="both"/>
        <w:rPr>
          <w:rFonts w:ascii="Arial Narrow" w:hAnsi="Arial Narrow" w:cs="Arial"/>
          <w:sz w:val="20"/>
          <w:szCs w:val="20"/>
        </w:rPr>
      </w:pPr>
      <w:r w:rsidRPr="00176E03">
        <w:rPr>
          <w:rFonts w:ascii="Arial Narrow" w:hAnsi="Arial Narrow" w:cs="Arial"/>
          <w:sz w:val="20"/>
          <w:szCs w:val="20"/>
        </w:rPr>
        <w:t xml:space="preserve">Mateja </w:t>
      </w:r>
      <w:proofErr w:type="spellStart"/>
      <w:r w:rsidRPr="00176E03">
        <w:rPr>
          <w:rFonts w:ascii="Arial Narrow" w:hAnsi="Arial Narrow" w:cs="Arial"/>
          <w:sz w:val="20"/>
          <w:szCs w:val="20"/>
        </w:rPr>
        <w:t>Gerjevič</w:t>
      </w:r>
      <w:proofErr w:type="spellEnd"/>
      <w:r w:rsidRPr="00176E03">
        <w:rPr>
          <w:rFonts w:ascii="Arial Narrow" w:hAnsi="Arial Narrow" w:cs="Arial"/>
          <w:sz w:val="20"/>
          <w:szCs w:val="20"/>
        </w:rPr>
        <w:t xml:space="preserve"> – Zavod za podjetništvo, turizem in mladino Brežice</w:t>
      </w:r>
    </w:p>
    <w:p w:rsidR="00176E03" w:rsidRDefault="00176E03" w:rsidP="00176E03">
      <w:pPr>
        <w:spacing w:after="0" w:line="276" w:lineRule="auto"/>
        <w:jc w:val="both"/>
        <w:rPr>
          <w:rFonts w:ascii="Arial Narrow" w:hAnsi="Arial Narrow" w:cs="Arial"/>
          <w:sz w:val="20"/>
          <w:szCs w:val="20"/>
        </w:rPr>
      </w:pPr>
      <w:r w:rsidRPr="00176E03">
        <w:rPr>
          <w:rFonts w:ascii="Arial Narrow" w:hAnsi="Arial Narrow" w:cs="Arial"/>
          <w:sz w:val="20"/>
          <w:szCs w:val="20"/>
        </w:rPr>
        <w:t>Marjetka R</w:t>
      </w:r>
      <w:r w:rsidR="003E0679">
        <w:rPr>
          <w:rFonts w:ascii="Arial Narrow" w:hAnsi="Arial Narrow" w:cs="Arial"/>
          <w:sz w:val="20"/>
          <w:szCs w:val="20"/>
        </w:rPr>
        <w:t>angus – Fakulteta za turizem v B</w:t>
      </w:r>
      <w:r w:rsidRPr="00176E03">
        <w:rPr>
          <w:rFonts w:ascii="Arial Narrow" w:hAnsi="Arial Narrow" w:cs="Arial"/>
          <w:sz w:val="20"/>
          <w:szCs w:val="20"/>
        </w:rPr>
        <w:t>režicah</w:t>
      </w:r>
    </w:p>
    <w:p w:rsidR="003E0679" w:rsidRPr="00176E03" w:rsidRDefault="003E0679" w:rsidP="00176E03">
      <w:pPr>
        <w:spacing w:after="0" w:line="276" w:lineRule="auto"/>
        <w:jc w:val="both"/>
        <w:rPr>
          <w:rFonts w:ascii="Arial Narrow" w:hAnsi="Arial Narrow" w:cs="Arial"/>
          <w:sz w:val="20"/>
          <w:szCs w:val="20"/>
        </w:rPr>
      </w:pPr>
      <w:r>
        <w:rPr>
          <w:rFonts w:ascii="Arial Narrow" w:hAnsi="Arial Narrow" w:cs="Arial"/>
          <w:sz w:val="20"/>
          <w:szCs w:val="20"/>
        </w:rPr>
        <w:t xml:space="preserve">Nejc Pozvek - </w:t>
      </w:r>
      <w:r w:rsidRPr="003E0679">
        <w:rPr>
          <w:rFonts w:ascii="Arial Narrow" w:hAnsi="Arial Narrow" w:cs="Arial"/>
          <w:sz w:val="20"/>
          <w:szCs w:val="20"/>
        </w:rPr>
        <w:t>Fakulteta za turizem v Brežicah</w:t>
      </w:r>
    </w:p>
    <w:p w:rsidR="00176E03" w:rsidRPr="00176E03" w:rsidRDefault="00176E03" w:rsidP="00176E03">
      <w:pPr>
        <w:spacing w:after="0" w:line="276" w:lineRule="auto"/>
        <w:jc w:val="both"/>
        <w:rPr>
          <w:rFonts w:ascii="Arial Narrow" w:hAnsi="Arial Narrow" w:cs="Arial"/>
          <w:sz w:val="20"/>
          <w:szCs w:val="20"/>
        </w:rPr>
      </w:pPr>
      <w:r w:rsidRPr="00176E03">
        <w:rPr>
          <w:rFonts w:ascii="Arial Narrow" w:hAnsi="Arial Narrow" w:cs="Arial"/>
          <w:sz w:val="20"/>
          <w:szCs w:val="20"/>
        </w:rPr>
        <w:t>Janko Hrastovšek – Območje obrtno-podjetniške zbornice Brežice</w:t>
      </w:r>
    </w:p>
    <w:p w:rsidR="00176E03" w:rsidRDefault="00176E03" w:rsidP="00176E03">
      <w:pPr>
        <w:spacing w:after="0" w:line="276" w:lineRule="auto"/>
        <w:jc w:val="both"/>
        <w:rPr>
          <w:rFonts w:ascii="Arial Narrow" w:hAnsi="Arial Narrow" w:cs="Arial"/>
          <w:sz w:val="20"/>
          <w:szCs w:val="20"/>
        </w:rPr>
      </w:pPr>
      <w:r w:rsidRPr="00176E03">
        <w:rPr>
          <w:rFonts w:ascii="Arial Narrow" w:hAnsi="Arial Narrow" w:cs="Arial"/>
          <w:sz w:val="20"/>
          <w:szCs w:val="20"/>
        </w:rPr>
        <w:t xml:space="preserve">Bojan Bogovič – </w:t>
      </w:r>
      <w:proofErr w:type="spellStart"/>
      <w:r w:rsidRPr="00176E03">
        <w:rPr>
          <w:rFonts w:ascii="Arial Narrow" w:hAnsi="Arial Narrow" w:cs="Arial"/>
          <w:sz w:val="20"/>
          <w:szCs w:val="20"/>
        </w:rPr>
        <w:t>Domtim</w:t>
      </w:r>
      <w:proofErr w:type="spellEnd"/>
      <w:r w:rsidRPr="00176E03">
        <w:rPr>
          <w:rFonts w:ascii="Arial Narrow" w:hAnsi="Arial Narrow" w:cs="Arial"/>
          <w:sz w:val="20"/>
          <w:szCs w:val="20"/>
        </w:rPr>
        <w:t xml:space="preserve"> </w:t>
      </w:r>
      <w:proofErr w:type="spellStart"/>
      <w:r w:rsidRPr="00176E03">
        <w:rPr>
          <w:rFonts w:ascii="Arial Narrow" w:hAnsi="Arial Narrow" w:cs="Arial"/>
          <w:sz w:val="20"/>
          <w:szCs w:val="20"/>
        </w:rPr>
        <w:t>d.d.o</w:t>
      </w:r>
      <w:proofErr w:type="spellEnd"/>
      <w:r w:rsidRPr="00176E03">
        <w:rPr>
          <w:rFonts w:ascii="Arial Narrow" w:hAnsi="Arial Narrow" w:cs="Arial"/>
          <w:sz w:val="20"/>
          <w:szCs w:val="20"/>
        </w:rPr>
        <w:t xml:space="preserve">. (upravljavci stanovanj) </w:t>
      </w:r>
    </w:p>
    <w:p w:rsidR="00B0544D" w:rsidRDefault="00B0544D" w:rsidP="00176E03">
      <w:pPr>
        <w:spacing w:after="0" w:line="276" w:lineRule="auto"/>
        <w:jc w:val="both"/>
        <w:rPr>
          <w:rFonts w:ascii="Arial Narrow" w:hAnsi="Arial Narrow" w:cs="Arial"/>
          <w:sz w:val="20"/>
          <w:szCs w:val="20"/>
        </w:rPr>
      </w:pPr>
    </w:p>
    <w:p w:rsidR="00B0544D" w:rsidRDefault="00B0544D" w:rsidP="00176E03">
      <w:pPr>
        <w:spacing w:after="0" w:line="276" w:lineRule="auto"/>
        <w:jc w:val="both"/>
        <w:rPr>
          <w:rFonts w:ascii="Arial Narrow" w:hAnsi="Arial Narrow" w:cs="Arial"/>
          <w:sz w:val="20"/>
          <w:szCs w:val="20"/>
        </w:rPr>
      </w:pPr>
    </w:p>
    <w:p w:rsidR="00B0544D" w:rsidRPr="00B0544D" w:rsidRDefault="00B0544D" w:rsidP="00176E03">
      <w:pPr>
        <w:spacing w:after="0" w:line="276" w:lineRule="auto"/>
        <w:jc w:val="both"/>
        <w:rPr>
          <w:rFonts w:ascii="Arial Narrow" w:hAnsi="Arial Narrow" w:cs="Arial"/>
          <w:b/>
          <w:sz w:val="20"/>
          <w:szCs w:val="20"/>
        </w:rPr>
      </w:pPr>
      <w:r w:rsidRPr="00B0544D">
        <w:rPr>
          <w:rFonts w:ascii="Arial Narrow" w:hAnsi="Arial Narrow" w:cs="Arial"/>
          <w:b/>
          <w:sz w:val="20"/>
          <w:szCs w:val="20"/>
        </w:rPr>
        <w:t>Dokument je veljaven po sprejemu na Občinskem svetu Občine Brežice. Dokument je bil potrjen na ____ seji Občinskega sveta Občine Brežice dne________________.</w:t>
      </w:r>
    </w:p>
    <w:p w:rsidR="00176E03" w:rsidRDefault="00176E03" w:rsidP="00D93F37">
      <w:pPr>
        <w:pStyle w:val="Odstavekseznama"/>
        <w:spacing w:after="0"/>
        <w:ind w:left="426"/>
        <w:jc w:val="center"/>
        <w:rPr>
          <w:rFonts w:ascii="Arial" w:hAnsi="Arial" w:cs="Arial"/>
          <w:b/>
          <w:sz w:val="28"/>
          <w:szCs w:val="28"/>
        </w:rPr>
      </w:pPr>
    </w:p>
    <w:p w:rsidR="00176E03" w:rsidRDefault="00176E03" w:rsidP="00D93F37">
      <w:pPr>
        <w:pStyle w:val="Odstavekseznama"/>
        <w:spacing w:after="0"/>
        <w:ind w:left="426"/>
        <w:jc w:val="center"/>
        <w:rPr>
          <w:rFonts w:ascii="Arial" w:hAnsi="Arial" w:cs="Arial"/>
          <w:b/>
          <w:sz w:val="28"/>
          <w:szCs w:val="28"/>
        </w:rPr>
      </w:pPr>
    </w:p>
    <w:p w:rsidR="00176E03" w:rsidRPr="00B05A1B" w:rsidRDefault="00176E03" w:rsidP="00B05A1B">
      <w:pPr>
        <w:spacing w:after="0"/>
        <w:rPr>
          <w:rFonts w:ascii="Arial" w:hAnsi="Arial" w:cs="Arial"/>
          <w:b/>
          <w:sz w:val="28"/>
          <w:szCs w:val="28"/>
        </w:rPr>
      </w:pPr>
    </w:p>
    <w:sdt>
      <w:sdtPr>
        <w:rPr>
          <w:rFonts w:ascii="Arial Narrow" w:hAnsi="Arial Narrow"/>
        </w:rPr>
        <w:id w:val="1854612360"/>
        <w:docPartObj>
          <w:docPartGallery w:val="Table of Contents"/>
          <w:docPartUnique/>
        </w:docPartObj>
      </w:sdtPr>
      <w:sdtEndPr>
        <w:rPr>
          <w:rFonts w:cs="Times New Roman"/>
          <w:b/>
          <w:bCs/>
        </w:rPr>
      </w:sdtEndPr>
      <w:sdtContent>
        <w:p w:rsidR="00176E03" w:rsidRPr="00176E03" w:rsidRDefault="00176E03" w:rsidP="00176E03">
          <w:pPr>
            <w:keepNext/>
            <w:keepLines/>
            <w:spacing w:before="240" w:after="0"/>
            <w:rPr>
              <w:rFonts w:ascii="Arial Narrow" w:eastAsiaTheme="majorEastAsia" w:hAnsi="Arial Narrow" w:cstheme="majorBidi"/>
              <w:color w:val="2E74B5" w:themeColor="accent1" w:themeShade="BF"/>
              <w:sz w:val="32"/>
              <w:szCs w:val="32"/>
              <w:lang w:eastAsia="sl-SI"/>
            </w:rPr>
          </w:pPr>
          <w:r w:rsidRPr="00176E03">
            <w:rPr>
              <w:rFonts w:ascii="Arial Narrow" w:eastAsiaTheme="majorEastAsia" w:hAnsi="Arial Narrow" w:cstheme="majorBidi"/>
              <w:color w:val="2E74B5" w:themeColor="accent1" w:themeShade="BF"/>
              <w:sz w:val="32"/>
              <w:szCs w:val="32"/>
              <w:lang w:eastAsia="sl-SI"/>
            </w:rPr>
            <w:t>Kazalo vsebine</w:t>
          </w:r>
        </w:p>
        <w:p w:rsidR="00176E03" w:rsidRPr="00176E03" w:rsidRDefault="00176E03" w:rsidP="00176E03">
          <w:pPr>
            <w:spacing w:after="0" w:line="240" w:lineRule="auto"/>
            <w:rPr>
              <w:rFonts w:ascii="Arial Narrow" w:hAnsi="Arial Narrow" w:cs="Times New Roman"/>
              <w:lang w:eastAsia="sl-SI"/>
            </w:rPr>
          </w:pPr>
        </w:p>
        <w:p w:rsidR="0006053B" w:rsidRDefault="00B3365E">
          <w:pPr>
            <w:pStyle w:val="Kazalovsebine1"/>
            <w:tabs>
              <w:tab w:val="right" w:leader="dot" w:pos="8919"/>
            </w:tabs>
            <w:rPr>
              <w:rFonts w:eastAsiaTheme="minorEastAsia"/>
              <w:noProof/>
              <w:lang w:eastAsia="sl-SI"/>
            </w:rPr>
          </w:pPr>
          <w:r w:rsidRPr="00176E03">
            <w:rPr>
              <w:rFonts w:ascii="Arial Narrow" w:eastAsiaTheme="minorEastAsia" w:hAnsi="Arial Narrow" w:cs="Times New Roman"/>
              <w:sz w:val="18"/>
              <w:lang w:eastAsia="sl-SI"/>
            </w:rPr>
            <w:fldChar w:fldCharType="begin"/>
          </w:r>
          <w:r w:rsidR="00176E03" w:rsidRPr="00176E03">
            <w:rPr>
              <w:rFonts w:ascii="Arial Narrow" w:eastAsiaTheme="minorEastAsia" w:hAnsi="Arial Narrow" w:cs="Times New Roman"/>
              <w:sz w:val="18"/>
              <w:lang w:eastAsia="sl-SI"/>
            </w:rPr>
            <w:instrText xml:space="preserve"> TOC \o "1-3" \h \z \u </w:instrText>
          </w:r>
          <w:r w:rsidRPr="00176E03">
            <w:rPr>
              <w:rFonts w:ascii="Arial Narrow" w:eastAsiaTheme="minorEastAsia" w:hAnsi="Arial Narrow" w:cs="Times New Roman"/>
              <w:sz w:val="18"/>
              <w:lang w:eastAsia="sl-SI"/>
            </w:rPr>
            <w:fldChar w:fldCharType="separate"/>
          </w:r>
          <w:hyperlink w:anchor="_Toc480789504" w:history="1">
            <w:r w:rsidR="0006053B" w:rsidRPr="00E30963">
              <w:rPr>
                <w:rStyle w:val="Hiperpovezava"/>
                <w:noProof/>
              </w:rPr>
              <w:t>I. UVODNI NAGOVOR</w:t>
            </w:r>
            <w:r w:rsidR="0006053B">
              <w:rPr>
                <w:noProof/>
                <w:webHidden/>
              </w:rPr>
              <w:tab/>
            </w:r>
            <w:r w:rsidR="0006053B">
              <w:rPr>
                <w:noProof/>
                <w:webHidden/>
              </w:rPr>
              <w:fldChar w:fldCharType="begin"/>
            </w:r>
            <w:r w:rsidR="0006053B">
              <w:rPr>
                <w:noProof/>
                <w:webHidden/>
              </w:rPr>
              <w:instrText xml:space="preserve"> PAGEREF _Toc480789504 \h </w:instrText>
            </w:r>
            <w:r w:rsidR="0006053B">
              <w:rPr>
                <w:noProof/>
                <w:webHidden/>
              </w:rPr>
            </w:r>
            <w:r w:rsidR="0006053B">
              <w:rPr>
                <w:noProof/>
                <w:webHidden/>
              </w:rPr>
              <w:fldChar w:fldCharType="separate"/>
            </w:r>
            <w:r w:rsidR="009B433D">
              <w:rPr>
                <w:noProof/>
                <w:webHidden/>
              </w:rPr>
              <w:t>5</w:t>
            </w:r>
            <w:r w:rsidR="0006053B">
              <w:rPr>
                <w:noProof/>
                <w:webHidden/>
              </w:rPr>
              <w:fldChar w:fldCharType="end"/>
            </w:r>
          </w:hyperlink>
        </w:p>
        <w:p w:rsidR="0006053B" w:rsidRDefault="00142CE3">
          <w:pPr>
            <w:pStyle w:val="Kazalovsebine1"/>
            <w:tabs>
              <w:tab w:val="right" w:leader="dot" w:pos="8919"/>
            </w:tabs>
            <w:rPr>
              <w:rFonts w:eastAsiaTheme="minorEastAsia"/>
              <w:noProof/>
              <w:lang w:eastAsia="sl-SI"/>
            </w:rPr>
          </w:pPr>
          <w:hyperlink w:anchor="_Toc480789505" w:history="1">
            <w:r w:rsidR="0006053B" w:rsidRPr="00E30963">
              <w:rPr>
                <w:rStyle w:val="Hiperpovezava"/>
                <w:noProof/>
              </w:rPr>
              <w:t>II. KAJ JE CELOSTNA PROMETNA STRATEGIJA OBČINE BREŽICE IN ČEMU JE NAMENJENA</w:t>
            </w:r>
            <w:r w:rsidR="0006053B">
              <w:rPr>
                <w:noProof/>
                <w:webHidden/>
              </w:rPr>
              <w:tab/>
            </w:r>
            <w:r w:rsidR="0006053B">
              <w:rPr>
                <w:noProof/>
                <w:webHidden/>
              </w:rPr>
              <w:fldChar w:fldCharType="begin"/>
            </w:r>
            <w:r w:rsidR="0006053B">
              <w:rPr>
                <w:noProof/>
                <w:webHidden/>
              </w:rPr>
              <w:instrText xml:space="preserve"> PAGEREF _Toc480789505 \h </w:instrText>
            </w:r>
            <w:r w:rsidR="0006053B">
              <w:rPr>
                <w:noProof/>
                <w:webHidden/>
              </w:rPr>
            </w:r>
            <w:r w:rsidR="0006053B">
              <w:rPr>
                <w:noProof/>
                <w:webHidden/>
              </w:rPr>
              <w:fldChar w:fldCharType="separate"/>
            </w:r>
            <w:r w:rsidR="009B433D">
              <w:rPr>
                <w:noProof/>
                <w:webHidden/>
              </w:rPr>
              <w:t>5</w:t>
            </w:r>
            <w:r w:rsidR="0006053B">
              <w:rPr>
                <w:noProof/>
                <w:webHidden/>
              </w:rPr>
              <w:fldChar w:fldCharType="end"/>
            </w:r>
          </w:hyperlink>
        </w:p>
        <w:p w:rsidR="0006053B" w:rsidRDefault="00142CE3">
          <w:pPr>
            <w:pStyle w:val="Kazalovsebine2"/>
            <w:tabs>
              <w:tab w:val="right" w:leader="dot" w:pos="8919"/>
            </w:tabs>
            <w:rPr>
              <w:rFonts w:eastAsiaTheme="minorEastAsia"/>
              <w:noProof/>
              <w:lang w:eastAsia="sl-SI"/>
            </w:rPr>
          </w:pPr>
          <w:hyperlink w:anchor="_Toc480789506" w:history="1">
            <w:r w:rsidR="0006053B" w:rsidRPr="00E30963">
              <w:rPr>
                <w:rStyle w:val="Hiperpovezava"/>
                <w:noProof/>
              </w:rPr>
              <w:t>O CELOSTNI PROMETNI STRATEGIJI</w:t>
            </w:r>
            <w:r w:rsidR="0006053B">
              <w:rPr>
                <w:noProof/>
                <w:webHidden/>
              </w:rPr>
              <w:tab/>
            </w:r>
            <w:r w:rsidR="0006053B">
              <w:rPr>
                <w:noProof/>
                <w:webHidden/>
              </w:rPr>
              <w:fldChar w:fldCharType="begin"/>
            </w:r>
            <w:r w:rsidR="0006053B">
              <w:rPr>
                <w:noProof/>
                <w:webHidden/>
              </w:rPr>
              <w:instrText xml:space="preserve"> PAGEREF _Toc480789506 \h </w:instrText>
            </w:r>
            <w:r w:rsidR="0006053B">
              <w:rPr>
                <w:noProof/>
                <w:webHidden/>
              </w:rPr>
            </w:r>
            <w:r w:rsidR="0006053B">
              <w:rPr>
                <w:noProof/>
                <w:webHidden/>
              </w:rPr>
              <w:fldChar w:fldCharType="separate"/>
            </w:r>
            <w:r w:rsidR="009B433D">
              <w:rPr>
                <w:noProof/>
                <w:webHidden/>
              </w:rPr>
              <w:t>5</w:t>
            </w:r>
            <w:r w:rsidR="0006053B">
              <w:rPr>
                <w:noProof/>
                <w:webHidden/>
              </w:rPr>
              <w:fldChar w:fldCharType="end"/>
            </w:r>
          </w:hyperlink>
        </w:p>
        <w:p w:rsidR="0006053B" w:rsidRDefault="00142CE3">
          <w:pPr>
            <w:pStyle w:val="Kazalovsebine2"/>
            <w:tabs>
              <w:tab w:val="right" w:leader="dot" w:pos="8919"/>
            </w:tabs>
            <w:rPr>
              <w:rFonts w:eastAsiaTheme="minorEastAsia"/>
              <w:noProof/>
              <w:lang w:eastAsia="sl-SI"/>
            </w:rPr>
          </w:pPr>
          <w:hyperlink w:anchor="_Toc480789507" w:history="1">
            <w:r w:rsidR="0006053B" w:rsidRPr="00E30963">
              <w:rPr>
                <w:rStyle w:val="Hiperpovezava"/>
                <w:noProof/>
              </w:rPr>
              <w:t>POTEK PRIPRAVE CELOTNE PROMETNE STRATEGIJE</w:t>
            </w:r>
            <w:r w:rsidR="0006053B">
              <w:rPr>
                <w:noProof/>
                <w:webHidden/>
              </w:rPr>
              <w:tab/>
            </w:r>
            <w:r w:rsidR="0006053B">
              <w:rPr>
                <w:noProof/>
                <w:webHidden/>
              </w:rPr>
              <w:fldChar w:fldCharType="begin"/>
            </w:r>
            <w:r w:rsidR="0006053B">
              <w:rPr>
                <w:noProof/>
                <w:webHidden/>
              </w:rPr>
              <w:instrText xml:space="preserve"> PAGEREF _Toc480789507 \h </w:instrText>
            </w:r>
            <w:r w:rsidR="0006053B">
              <w:rPr>
                <w:noProof/>
                <w:webHidden/>
              </w:rPr>
            </w:r>
            <w:r w:rsidR="0006053B">
              <w:rPr>
                <w:noProof/>
                <w:webHidden/>
              </w:rPr>
              <w:fldChar w:fldCharType="separate"/>
            </w:r>
            <w:r w:rsidR="009B433D">
              <w:rPr>
                <w:noProof/>
                <w:webHidden/>
              </w:rPr>
              <w:t>5</w:t>
            </w:r>
            <w:r w:rsidR="0006053B">
              <w:rPr>
                <w:noProof/>
                <w:webHidden/>
              </w:rPr>
              <w:fldChar w:fldCharType="end"/>
            </w:r>
          </w:hyperlink>
        </w:p>
        <w:p w:rsidR="0006053B" w:rsidRDefault="00142CE3">
          <w:pPr>
            <w:pStyle w:val="Kazalovsebine3"/>
            <w:tabs>
              <w:tab w:val="right" w:leader="dot" w:pos="8919"/>
            </w:tabs>
            <w:rPr>
              <w:rFonts w:eastAsiaTheme="minorEastAsia"/>
              <w:noProof/>
              <w:lang w:eastAsia="sl-SI"/>
            </w:rPr>
          </w:pPr>
          <w:hyperlink w:anchor="_Toc480789508" w:history="1">
            <w:r w:rsidR="0006053B" w:rsidRPr="00E30963">
              <w:rPr>
                <w:rStyle w:val="Hiperpovezava"/>
                <w:noProof/>
              </w:rPr>
              <w:t>Izhodišča za pripravo dokumenta</w:t>
            </w:r>
            <w:r w:rsidR="0006053B">
              <w:rPr>
                <w:noProof/>
                <w:webHidden/>
              </w:rPr>
              <w:tab/>
            </w:r>
            <w:r w:rsidR="0006053B">
              <w:rPr>
                <w:noProof/>
                <w:webHidden/>
              </w:rPr>
              <w:fldChar w:fldCharType="begin"/>
            </w:r>
            <w:r w:rsidR="0006053B">
              <w:rPr>
                <w:noProof/>
                <w:webHidden/>
              </w:rPr>
              <w:instrText xml:space="preserve"> PAGEREF _Toc480789508 \h </w:instrText>
            </w:r>
            <w:r w:rsidR="0006053B">
              <w:rPr>
                <w:noProof/>
                <w:webHidden/>
              </w:rPr>
            </w:r>
            <w:r w:rsidR="0006053B">
              <w:rPr>
                <w:noProof/>
                <w:webHidden/>
              </w:rPr>
              <w:fldChar w:fldCharType="separate"/>
            </w:r>
            <w:r w:rsidR="009B433D">
              <w:rPr>
                <w:noProof/>
                <w:webHidden/>
              </w:rPr>
              <w:t>5</w:t>
            </w:r>
            <w:r w:rsidR="0006053B">
              <w:rPr>
                <w:noProof/>
                <w:webHidden/>
              </w:rPr>
              <w:fldChar w:fldCharType="end"/>
            </w:r>
          </w:hyperlink>
        </w:p>
        <w:p w:rsidR="0006053B" w:rsidRDefault="00142CE3">
          <w:pPr>
            <w:pStyle w:val="Kazalovsebine3"/>
            <w:tabs>
              <w:tab w:val="right" w:leader="dot" w:pos="8919"/>
            </w:tabs>
            <w:rPr>
              <w:rFonts w:eastAsiaTheme="minorEastAsia"/>
              <w:noProof/>
              <w:lang w:eastAsia="sl-SI"/>
            </w:rPr>
          </w:pPr>
          <w:hyperlink w:anchor="_Toc480789509" w:history="1">
            <w:r w:rsidR="0006053B" w:rsidRPr="00E30963">
              <w:rPr>
                <w:rStyle w:val="Hiperpovezava"/>
                <w:noProof/>
              </w:rPr>
              <w:t>Postopek izdelave</w:t>
            </w:r>
            <w:r w:rsidR="0006053B">
              <w:rPr>
                <w:noProof/>
                <w:webHidden/>
              </w:rPr>
              <w:tab/>
            </w:r>
            <w:r w:rsidR="0006053B">
              <w:rPr>
                <w:noProof/>
                <w:webHidden/>
              </w:rPr>
              <w:fldChar w:fldCharType="begin"/>
            </w:r>
            <w:r w:rsidR="0006053B">
              <w:rPr>
                <w:noProof/>
                <w:webHidden/>
              </w:rPr>
              <w:instrText xml:space="preserve"> PAGEREF _Toc480789509 \h </w:instrText>
            </w:r>
            <w:r w:rsidR="0006053B">
              <w:rPr>
                <w:noProof/>
                <w:webHidden/>
              </w:rPr>
            </w:r>
            <w:r w:rsidR="0006053B">
              <w:rPr>
                <w:noProof/>
                <w:webHidden/>
              </w:rPr>
              <w:fldChar w:fldCharType="separate"/>
            </w:r>
            <w:r w:rsidR="009B433D">
              <w:rPr>
                <w:noProof/>
                <w:webHidden/>
              </w:rPr>
              <w:t>5</w:t>
            </w:r>
            <w:r w:rsidR="0006053B">
              <w:rPr>
                <w:noProof/>
                <w:webHidden/>
              </w:rPr>
              <w:fldChar w:fldCharType="end"/>
            </w:r>
          </w:hyperlink>
        </w:p>
        <w:p w:rsidR="0006053B" w:rsidRDefault="00142CE3">
          <w:pPr>
            <w:pStyle w:val="Kazalovsebine3"/>
            <w:tabs>
              <w:tab w:val="right" w:leader="dot" w:pos="8919"/>
            </w:tabs>
            <w:rPr>
              <w:rFonts w:eastAsiaTheme="minorEastAsia"/>
              <w:noProof/>
              <w:lang w:eastAsia="sl-SI"/>
            </w:rPr>
          </w:pPr>
          <w:hyperlink w:anchor="_Toc480789510" w:history="1">
            <w:r w:rsidR="0006053B" w:rsidRPr="00E30963">
              <w:rPr>
                <w:rStyle w:val="Hiperpovezava"/>
                <w:noProof/>
              </w:rPr>
              <w:t>Vključevanje javnosti</w:t>
            </w:r>
            <w:r w:rsidR="0006053B">
              <w:rPr>
                <w:noProof/>
                <w:webHidden/>
              </w:rPr>
              <w:tab/>
            </w:r>
            <w:r w:rsidR="0006053B">
              <w:rPr>
                <w:noProof/>
                <w:webHidden/>
              </w:rPr>
              <w:fldChar w:fldCharType="begin"/>
            </w:r>
            <w:r w:rsidR="0006053B">
              <w:rPr>
                <w:noProof/>
                <w:webHidden/>
              </w:rPr>
              <w:instrText xml:space="preserve"> PAGEREF _Toc480789510 \h </w:instrText>
            </w:r>
            <w:r w:rsidR="0006053B">
              <w:rPr>
                <w:noProof/>
                <w:webHidden/>
              </w:rPr>
            </w:r>
            <w:r w:rsidR="0006053B">
              <w:rPr>
                <w:noProof/>
                <w:webHidden/>
              </w:rPr>
              <w:fldChar w:fldCharType="separate"/>
            </w:r>
            <w:r w:rsidR="009B433D">
              <w:rPr>
                <w:noProof/>
                <w:webHidden/>
              </w:rPr>
              <w:t>6</w:t>
            </w:r>
            <w:r w:rsidR="0006053B">
              <w:rPr>
                <w:noProof/>
                <w:webHidden/>
              </w:rPr>
              <w:fldChar w:fldCharType="end"/>
            </w:r>
          </w:hyperlink>
        </w:p>
        <w:p w:rsidR="0006053B" w:rsidRDefault="00142CE3">
          <w:pPr>
            <w:pStyle w:val="Kazalovsebine1"/>
            <w:tabs>
              <w:tab w:val="right" w:leader="dot" w:pos="8919"/>
            </w:tabs>
            <w:rPr>
              <w:rFonts w:eastAsiaTheme="minorEastAsia"/>
              <w:noProof/>
              <w:lang w:eastAsia="sl-SI"/>
            </w:rPr>
          </w:pPr>
          <w:hyperlink w:anchor="_Toc480789511" w:history="1">
            <w:r w:rsidR="0006053B" w:rsidRPr="00E30963">
              <w:rPr>
                <w:rStyle w:val="Hiperpovezava"/>
                <w:noProof/>
              </w:rPr>
              <w:t>III. OBSTOJEČE PROMETNO STANJE V OBČINI BREŽICE</w:t>
            </w:r>
            <w:r w:rsidR="0006053B">
              <w:rPr>
                <w:noProof/>
                <w:webHidden/>
              </w:rPr>
              <w:tab/>
            </w:r>
            <w:r w:rsidR="0006053B">
              <w:rPr>
                <w:noProof/>
                <w:webHidden/>
              </w:rPr>
              <w:fldChar w:fldCharType="begin"/>
            </w:r>
            <w:r w:rsidR="0006053B">
              <w:rPr>
                <w:noProof/>
                <w:webHidden/>
              </w:rPr>
              <w:instrText xml:space="preserve"> PAGEREF _Toc480789511 \h </w:instrText>
            </w:r>
            <w:r w:rsidR="0006053B">
              <w:rPr>
                <w:noProof/>
                <w:webHidden/>
              </w:rPr>
            </w:r>
            <w:r w:rsidR="0006053B">
              <w:rPr>
                <w:noProof/>
                <w:webHidden/>
              </w:rPr>
              <w:fldChar w:fldCharType="separate"/>
            </w:r>
            <w:r w:rsidR="009B433D">
              <w:rPr>
                <w:noProof/>
                <w:webHidden/>
              </w:rPr>
              <w:t>7</w:t>
            </w:r>
            <w:r w:rsidR="0006053B">
              <w:rPr>
                <w:noProof/>
                <w:webHidden/>
              </w:rPr>
              <w:fldChar w:fldCharType="end"/>
            </w:r>
          </w:hyperlink>
        </w:p>
        <w:p w:rsidR="0006053B" w:rsidRDefault="00142CE3">
          <w:pPr>
            <w:pStyle w:val="Kazalovsebine2"/>
            <w:tabs>
              <w:tab w:val="right" w:leader="dot" w:pos="8919"/>
            </w:tabs>
            <w:rPr>
              <w:rFonts w:eastAsiaTheme="minorEastAsia"/>
              <w:noProof/>
              <w:lang w:eastAsia="sl-SI"/>
            </w:rPr>
          </w:pPr>
          <w:hyperlink w:anchor="_Toc480789512" w:history="1">
            <w:r w:rsidR="0006053B" w:rsidRPr="00E30963">
              <w:rPr>
                <w:rStyle w:val="Hiperpovezava"/>
                <w:noProof/>
              </w:rPr>
              <w:t>SOCIO-DEMOGRAFSKI IZZIVI</w:t>
            </w:r>
            <w:r w:rsidR="0006053B">
              <w:rPr>
                <w:noProof/>
                <w:webHidden/>
              </w:rPr>
              <w:tab/>
            </w:r>
            <w:r w:rsidR="0006053B">
              <w:rPr>
                <w:noProof/>
                <w:webHidden/>
              </w:rPr>
              <w:fldChar w:fldCharType="begin"/>
            </w:r>
            <w:r w:rsidR="0006053B">
              <w:rPr>
                <w:noProof/>
                <w:webHidden/>
              </w:rPr>
              <w:instrText xml:space="preserve"> PAGEREF _Toc480789512 \h </w:instrText>
            </w:r>
            <w:r w:rsidR="0006053B">
              <w:rPr>
                <w:noProof/>
                <w:webHidden/>
              </w:rPr>
            </w:r>
            <w:r w:rsidR="0006053B">
              <w:rPr>
                <w:noProof/>
                <w:webHidden/>
              </w:rPr>
              <w:fldChar w:fldCharType="separate"/>
            </w:r>
            <w:r w:rsidR="009B433D">
              <w:rPr>
                <w:noProof/>
                <w:webHidden/>
              </w:rPr>
              <w:t>7</w:t>
            </w:r>
            <w:r w:rsidR="0006053B">
              <w:rPr>
                <w:noProof/>
                <w:webHidden/>
              </w:rPr>
              <w:fldChar w:fldCharType="end"/>
            </w:r>
          </w:hyperlink>
        </w:p>
        <w:p w:rsidR="0006053B" w:rsidRDefault="00142CE3">
          <w:pPr>
            <w:pStyle w:val="Kazalovsebine2"/>
            <w:tabs>
              <w:tab w:val="right" w:leader="dot" w:pos="8919"/>
            </w:tabs>
            <w:rPr>
              <w:rFonts w:eastAsiaTheme="minorEastAsia"/>
              <w:noProof/>
              <w:lang w:eastAsia="sl-SI"/>
            </w:rPr>
          </w:pPr>
          <w:hyperlink w:anchor="_Toc480789513" w:history="1">
            <w:r w:rsidR="0006053B" w:rsidRPr="00E30963">
              <w:rPr>
                <w:rStyle w:val="Hiperpovezava"/>
                <w:noProof/>
              </w:rPr>
              <w:t>DINAMIKA ZAPOSLOVANJA IN DELOVNE MIGRACIJE VPLIVATA NA PROMETNE TOKOVE IN OBREMENJENOST PROMETNEGA OMREŽJA</w:t>
            </w:r>
            <w:r w:rsidR="0006053B">
              <w:rPr>
                <w:noProof/>
                <w:webHidden/>
              </w:rPr>
              <w:tab/>
            </w:r>
            <w:r w:rsidR="0006053B">
              <w:rPr>
                <w:noProof/>
                <w:webHidden/>
              </w:rPr>
              <w:fldChar w:fldCharType="begin"/>
            </w:r>
            <w:r w:rsidR="0006053B">
              <w:rPr>
                <w:noProof/>
                <w:webHidden/>
              </w:rPr>
              <w:instrText xml:space="preserve"> PAGEREF _Toc480789513 \h </w:instrText>
            </w:r>
            <w:r w:rsidR="0006053B">
              <w:rPr>
                <w:noProof/>
                <w:webHidden/>
              </w:rPr>
            </w:r>
            <w:r w:rsidR="0006053B">
              <w:rPr>
                <w:noProof/>
                <w:webHidden/>
              </w:rPr>
              <w:fldChar w:fldCharType="separate"/>
            </w:r>
            <w:r w:rsidR="009B433D">
              <w:rPr>
                <w:noProof/>
                <w:webHidden/>
              </w:rPr>
              <w:t>8</w:t>
            </w:r>
            <w:r w:rsidR="0006053B">
              <w:rPr>
                <w:noProof/>
                <w:webHidden/>
              </w:rPr>
              <w:fldChar w:fldCharType="end"/>
            </w:r>
          </w:hyperlink>
        </w:p>
        <w:p w:rsidR="0006053B" w:rsidRDefault="00142CE3">
          <w:pPr>
            <w:pStyle w:val="Kazalovsebine2"/>
            <w:tabs>
              <w:tab w:val="right" w:leader="dot" w:pos="8919"/>
            </w:tabs>
            <w:rPr>
              <w:rFonts w:eastAsiaTheme="minorEastAsia"/>
              <w:noProof/>
              <w:lang w:eastAsia="sl-SI"/>
            </w:rPr>
          </w:pPr>
          <w:hyperlink w:anchor="_Toc480789514" w:history="1">
            <w:r w:rsidR="0006053B" w:rsidRPr="00E30963">
              <w:rPr>
                <w:rStyle w:val="Hiperpovezava"/>
                <w:noProof/>
                <w:shd w:val="clear" w:color="auto" w:fill="F2F2F2" w:themeFill="background1" w:themeFillShade="F2"/>
              </w:rPr>
              <w:t>AVTOMOBILI ZASEDAJO DRAGOCEN PROSTOR V MESTU</w:t>
            </w:r>
            <w:r w:rsidR="0006053B">
              <w:rPr>
                <w:noProof/>
                <w:webHidden/>
              </w:rPr>
              <w:tab/>
            </w:r>
            <w:r w:rsidR="0006053B">
              <w:rPr>
                <w:noProof/>
                <w:webHidden/>
              </w:rPr>
              <w:fldChar w:fldCharType="begin"/>
            </w:r>
            <w:r w:rsidR="0006053B">
              <w:rPr>
                <w:noProof/>
                <w:webHidden/>
              </w:rPr>
              <w:instrText xml:space="preserve"> PAGEREF _Toc480789514 \h </w:instrText>
            </w:r>
            <w:r w:rsidR="0006053B">
              <w:rPr>
                <w:noProof/>
                <w:webHidden/>
              </w:rPr>
            </w:r>
            <w:r w:rsidR="0006053B">
              <w:rPr>
                <w:noProof/>
                <w:webHidden/>
              </w:rPr>
              <w:fldChar w:fldCharType="separate"/>
            </w:r>
            <w:r w:rsidR="009B433D">
              <w:rPr>
                <w:noProof/>
                <w:webHidden/>
              </w:rPr>
              <w:t>8</w:t>
            </w:r>
            <w:r w:rsidR="0006053B">
              <w:rPr>
                <w:noProof/>
                <w:webHidden/>
              </w:rPr>
              <w:fldChar w:fldCharType="end"/>
            </w:r>
          </w:hyperlink>
        </w:p>
        <w:p w:rsidR="0006053B" w:rsidRDefault="00142CE3">
          <w:pPr>
            <w:pStyle w:val="Kazalovsebine2"/>
            <w:tabs>
              <w:tab w:val="right" w:leader="dot" w:pos="8919"/>
            </w:tabs>
            <w:rPr>
              <w:rFonts w:eastAsiaTheme="minorEastAsia"/>
              <w:noProof/>
              <w:lang w:eastAsia="sl-SI"/>
            </w:rPr>
          </w:pPr>
          <w:hyperlink w:anchor="_Toc480789515" w:history="1">
            <w:r w:rsidR="0006053B" w:rsidRPr="00E30963">
              <w:rPr>
                <w:rStyle w:val="Hiperpovezava"/>
                <w:noProof/>
                <w:shd w:val="clear" w:color="auto" w:fill="F2F2F2" w:themeFill="background1" w:themeFillShade="F2"/>
              </w:rPr>
              <w:t>VPLIV NA ZDRAVJE PREBIVALCEV</w:t>
            </w:r>
            <w:r w:rsidR="0006053B">
              <w:rPr>
                <w:noProof/>
                <w:webHidden/>
              </w:rPr>
              <w:tab/>
            </w:r>
            <w:r w:rsidR="0006053B">
              <w:rPr>
                <w:noProof/>
                <w:webHidden/>
              </w:rPr>
              <w:fldChar w:fldCharType="begin"/>
            </w:r>
            <w:r w:rsidR="0006053B">
              <w:rPr>
                <w:noProof/>
                <w:webHidden/>
              </w:rPr>
              <w:instrText xml:space="preserve"> PAGEREF _Toc480789515 \h </w:instrText>
            </w:r>
            <w:r w:rsidR="0006053B">
              <w:rPr>
                <w:noProof/>
                <w:webHidden/>
              </w:rPr>
            </w:r>
            <w:r w:rsidR="0006053B">
              <w:rPr>
                <w:noProof/>
                <w:webHidden/>
              </w:rPr>
              <w:fldChar w:fldCharType="separate"/>
            </w:r>
            <w:r w:rsidR="009B433D">
              <w:rPr>
                <w:noProof/>
                <w:webHidden/>
              </w:rPr>
              <w:t>9</w:t>
            </w:r>
            <w:r w:rsidR="0006053B">
              <w:rPr>
                <w:noProof/>
                <w:webHidden/>
              </w:rPr>
              <w:fldChar w:fldCharType="end"/>
            </w:r>
          </w:hyperlink>
        </w:p>
        <w:p w:rsidR="0006053B" w:rsidRDefault="00142CE3">
          <w:pPr>
            <w:pStyle w:val="Kazalovsebine2"/>
            <w:tabs>
              <w:tab w:val="right" w:leader="dot" w:pos="8919"/>
            </w:tabs>
            <w:rPr>
              <w:rFonts w:eastAsiaTheme="minorEastAsia"/>
              <w:noProof/>
              <w:lang w:eastAsia="sl-SI"/>
            </w:rPr>
          </w:pPr>
          <w:hyperlink w:anchor="_Toc480789516" w:history="1">
            <w:r w:rsidR="0006053B" w:rsidRPr="00E30963">
              <w:rPr>
                <w:rStyle w:val="Hiperpovezava"/>
                <w:noProof/>
                <w:shd w:val="clear" w:color="auto" w:fill="F2F2F2" w:themeFill="background1" w:themeFillShade="F2"/>
              </w:rPr>
              <w:t>AVTOMOBIL JE PREPOGOSTA IZBIRA MOBILNOSTI</w:t>
            </w:r>
            <w:r w:rsidR="0006053B">
              <w:rPr>
                <w:noProof/>
                <w:webHidden/>
              </w:rPr>
              <w:tab/>
            </w:r>
            <w:r w:rsidR="0006053B">
              <w:rPr>
                <w:noProof/>
                <w:webHidden/>
              </w:rPr>
              <w:fldChar w:fldCharType="begin"/>
            </w:r>
            <w:r w:rsidR="0006053B">
              <w:rPr>
                <w:noProof/>
                <w:webHidden/>
              </w:rPr>
              <w:instrText xml:space="preserve"> PAGEREF _Toc480789516 \h </w:instrText>
            </w:r>
            <w:r w:rsidR="0006053B">
              <w:rPr>
                <w:noProof/>
                <w:webHidden/>
              </w:rPr>
            </w:r>
            <w:r w:rsidR="0006053B">
              <w:rPr>
                <w:noProof/>
                <w:webHidden/>
              </w:rPr>
              <w:fldChar w:fldCharType="separate"/>
            </w:r>
            <w:r w:rsidR="009B433D">
              <w:rPr>
                <w:noProof/>
                <w:webHidden/>
              </w:rPr>
              <w:t>9</w:t>
            </w:r>
            <w:r w:rsidR="0006053B">
              <w:rPr>
                <w:noProof/>
                <w:webHidden/>
              </w:rPr>
              <w:fldChar w:fldCharType="end"/>
            </w:r>
          </w:hyperlink>
        </w:p>
        <w:p w:rsidR="0006053B" w:rsidRDefault="00142CE3">
          <w:pPr>
            <w:pStyle w:val="Kazalovsebine1"/>
            <w:tabs>
              <w:tab w:val="right" w:leader="dot" w:pos="8919"/>
            </w:tabs>
            <w:rPr>
              <w:rFonts w:eastAsiaTheme="minorEastAsia"/>
              <w:noProof/>
              <w:lang w:eastAsia="sl-SI"/>
            </w:rPr>
          </w:pPr>
          <w:hyperlink w:anchor="_Toc480789517" w:history="1">
            <w:r w:rsidR="0006053B" w:rsidRPr="00E30963">
              <w:rPr>
                <w:rStyle w:val="Hiperpovezava"/>
                <w:noProof/>
              </w:rPr>
              <w:t>IV. KAKŠNI SO MOŽNI SCENARIJI RAZVOJA PROMETA?</w:t>
            </w:r>
            <w:r w:rsidR="0006053B">
              <w:rPr>
                <w:noProof/>
                <w:webHidden/>
              </w:rPr>
              <w:tab/>
            </w:r>
            <w:r w:rsidR="0006053B">
              <w:rPr>
                <w:noProof/>
                <w:webHidden/>
              </w:rPr>
              <w:fldChar w:fldCharType="begin"/>
            </w:r>
            <w:r w:rsidR="0006053B">
              <w:rPr>
                <w:noProof/>
                <w:webHidden/>
              </w:rPr>
              <w:instrText xml:space="preserve"> PAGEREF _Toc480789517 \h </w:instrText>
            </w:r>
            <w:r w:rsidR="0006053B">
              <w:rPr>
                <w:noProof/>
                <w:webHidden/>
              </w:rPr>
            </w:r>
            <w:r w:rsidR="0006053B">
              <w:rPr>
                <w:noProof/>
                <w:webHidden/>
              </w:rPr>
              <w:fldChar w:fldCharType="separate"/>
            </w:r>
            <w:r w:rsidR="009B433D">
              <w:rPr>
                <w:noProof/>
                <w:webHidden/>
              </w:rPr>
              <w:t>10</w:t>
            </w:r>
            <w:r w:rsidR="0006053B">
              <w:rPr>
                <w:noProof/>
                <w:webHidden/>
              </w:rPr>
              <w:fldChar w:fldCharType="end"/>
            </w:r>
          </w:hyperlink>
        </w:p>
        <w:p w:rsidR="0006053B" w:rsidRDefault="00142CE3">
          <w:pPr>
            <w:pStyle w:val="Kazalovsebine3"/>
            <w:tabs>
              <w:tab w:val="right" w:leader="dot" w:pos="8919"/>
            </w:tabs>
            <w:rPr>
              <w:rFonts w:eastAsiaTheme="minorEastAsia"/>
              <w:noProof/>
              <w:lang w:eastAsia="sl-SI"/>
            </w:rPr>
          </w:pPr>
          <w:hyperlink w:anchor="_Toc480789518" w:history="1">
            <w:r w:rsidR="0006053B" w:rsidRPr="00E30963">
              <w:rPr>
                <w:rStyle w:val="Hiperpovezava"/>
                <w:noProof/>
              </w:rPr>
              <w:t>Scenarij nadaljevanja trendov</w:t>
            </w:r>
            <w:r w:rsidR="0006053B">
              <w:rPr>
                <w:noProof/>
                <w:webHidden/>
              </w:rPr>
              <w:tab/>
            </w:r>
            <w:r w:rsidR="0006053B">
              <w:rPr>
                <w:noProof/>
                <w:webHidden/>
              </w:rPr>
              <w:fldChar w:fldCharType="begin"/>
            </w:r>
            <w:r w:rsidR="0006053B">
              <w:rPr>
                <w:noProof/>
                <w:webHidden/>
              </w:rPr>
              <w:instrText xml:space="preserve"> PAGEREF _Toc480789518 \h </w:instrText>
            </w:r>
            <w:r w:rsidR="0006053B">
              <w:rPr>
                <w:noProof/>
                <w:webHidden/>
              </w:rPr>
            </w:r>
            <w:r w:rsidR="0006053B">
              <w:rPr>
                <w:noProof/>
                <w:webHidden/>
              </w:rPr>
              <w:fldChar w:fldCharType="separate"/>
            </w:r>
            <w:r w:rsidR="009B433D">
              <w:rPr>
                <w:noProof/>
                <w:webHidden/>
              </w:rPr>
              <w:t>10</w:t>
            </w:r>
            <w:r w:rsidR="0006053B">
              <w:rPr>
                <w:noProof/>
                <w:webHidden/>
              </w:rPr>
              <w:fldChar w:fldCharType="end"/>
            </w:r>
          </w:hyperlink>
        </w:p>
        <w:p w:rsidR="0006053B" w:rsidRDefault="00142CE3">
          <w:pPr>
            <w:pStyle w:val="Kazalovsebine3"/>
            <w:tabs>
              <w:tab w:val="right" w:leader="dot" w:pos="8919"/>
            </w:tabs>
            <w:rPr>
              <w:rFonts w:eastAsiaTheme="minorEastAsia"/>
              <w:noProof/>
              <w:lang w:eastAsia="sl-SI"/>
            </w:rPr>
          </w:pPr>
          <w:hyperlink w:anchor="_Toc480789519" w:history="1">
            <w:r w:rsidR="0006053B" w:rsidRPr="00E30963">
              <w:rPr>
                <w:rStyle w:val="Hiperpovezava"/>
                <w:noProof/>
              </w:rPr>
              <w:t>Scenarij hoje in kolesarjenja</w:t>
            </w:r>
            <w:r w:rsidR="0006053B">
              <w:rPr>
                <w:noProof/>
                <w:webHidden/>
              </w:rPr>
              <w:tab/>
            </w:r>
            <w:r w:rsidR="0006053B">
              <w:rPr>
                <w:noProof/>
                <w:webHidden/>
              </w:rPr>
              <w:fldChar w:fldCharType="begin"/>
            </w:r>
            <w:r w:rsidR="0006053B">
              <w:rPr>
                <w:noProof/>
                <w:webHidden/>
              </w:rPr>
              <w:instrText xml:space="preserve"> PAGEREF _Toc480789519 \h </w:instrText>
            </w:r>
            <w:r w:rsidR="0006053B">
              <w:rPr>
                <w:noProof/>
                <w:webHidden/>
              </w:rPr>
            </w:r>
            <w:r w:rsidR="0006053B">
              <w:rPr>
                <w:noProof/>
                <w:webHidden/>
              </w:rPr>
              <w:fldChar w:fldCharType="separate"/>
            </w:r>
            <w:r w:rsidR="009B433D">
              <w:rPr>
                <w:noProof/>
                <w:webHidden/>
              </w:rPr>
              <w:t>10</w:t>
            </w:r>
            <w:r w:rsidR="0006053B">
              <w:rPr>
                <w:noProof/>
                <w:webHidden/>
              </w:rPr>
              <w:fldChar w:fldCharType="end"/>
            </w:r>
          </w:hyperlink>
        </w:p>
        <w:p w:rsidR="0006053B" w:rsidRDefault="00142CE3">
          <w:pPr>
            <w:pStyle w:val="Kazalovsebine3"/>
            <w:tabs>
              <w:tab w:val="right" w:leader="dot" w:pos="8919"/>
            </w:tabs>
            <w:rPr>
              <w:rFonts w:eastAsiaTheme="minorEastAsia"/>
              <w:noProof/>
              <w:lang w:eastAsia="sl-SI"/>
            </w:rPr>
          </w:pPr>
          <w:hyperlink w:anchor="_Toc480789520" w:history="1">
            <w:r w:rsidR="0006053B" w:rsidRPr="00E30963">
              <w:rPr>
                <w:rStyle w:val="Hiperpovezava"/>
                <w:noProof/>
              </w:rPr>
              <w:t>Scenarij javnega potniškega prometa</w:t>
            </w:r>
            <w:r w:rsidR="0006053B">
              <w:rPr>
                <w:noProof/>
                <w:webHidden/>
              </w:rPr>
              <w:tab/>
            </w:r>
            <w:r w:rsidR="0006053B">
              <w:rPr>
                <w:noProof/>
                <w:webHidden/>
              </w:rPr>
              <w:fldChar w:fldCharType="begin"/>
            </w:r>
            <w:r w:rsidR="0006053B">
              <w:rPr>
                <w:noProof/>
                <w:webHidden/>
              </w:rPr>
              <w:instrText xml:space="preserve"> PAGEREF _Toc480789520 \h </w:instrText>
            </w:r>
            <w:r w:rsidR="0006053B">
              <w:rPr>
                <w:noProof/>
                <w:webHidden/>
              </w:rPr>
            </w:r>
            <w:r w:rsidR="0006053B">
              <w:rPr>
                <w:noProof/>
                <w:webHidden/>
              </w:rPr>
              <w:fldChar w:fldCharType="separate"/>
            </w:r>
            <w:r w:rsidR="009B433D">
              <w:rPr>
                <w:noProof/>
                <w:webHidden/>
              </w:rPr>
              <w:t>11</w:t>
            </w:r>
            <w:r w:rsidR="0006053B">
              <w:rPr>
                <w:noProof/>
                <w:webHidden/>
              </w:rPr>
              <w:fldChar w:fldCharType="end"/>
            </w:r>
          </w:hyperlink>
        </w:p>
        <w:p w:rsidR="0006053B" w:rsidRDefault="00142CE3">
          <w:pPr>
            <w:pStyle w:val="Kazalovsebine3"/>
            <w:tabs>
              <w:tab w:val="right" w:leader="dot" w:pos="8919"/>
            </w:tabs>
            <w:rPr>
              <w:rFonts w:eastAsiaTheme="minorEastAsia"/>
              <w:noProof/>
              <w:lang w:eastAsia="sl-SI"/>
            </w:rPr>
          </w:pPr>
          <w:hyperlink w:anchor="_Toc480789521" w:history="1">
            <w:r w:rsidR="0006053B" w:rsidRPr="00E30963">
              <w:rPr>
                <w:rStyle w:val="Hiperpovezava"/>
                <w:noProof/>
              </w:rPr>
              <w:t>Scenarij uravnoteženega trajnostnega prometa</w:t>
            </w:r>
            <w:r w:rsidR="0006053B">
              <w:rPr>
                <w:noProof/>
                <w:webHidden/>
              </w:rPr>
              <w:tab/>
            </w:r>
            <w:r w:rsidR="0006053B">
              <w:rPr>
                <w:noProof/>
                <w:webHidden/>
              </w:rPr>
              <w:fldChar w:fldCharType="begin"/>
            </w:r>
            <w:r w:rsidR="0006053B">
              <w:rPr>
                <w:noProof/>
                <w:webHidden/>
              </w:rPr>
              <w:instrText xml:space="preserve"> PAGEREF _Toc480789521 \h </w:instrText>
            </w:r>
            <w:r w:rsidR="0006053B">
              <w:rPr>
                <w:noProof/>
                <w:webHidden/>
              </w:rPr>
            </w:r>
            <w:r w:rsidR="0006053B">
              <w:rPr>
                <w:noProof/>
                <w:webHidden/>
              </w:rPr>
              <w:fldChar w:fldCharType="separate"/>
            </w:r>
            <w:r w:rsidR="009B433D">
              <w:rPr>
                <w:noProof/>
                <w:webHidden/>
              </w:rPr>
              <w:t>11</w:t>
            </w:r>
            <w:r w:rsidR="0006053B">
              <w:rPr>
                <w:noProof/>
                <w:webHidden/>
              </w:rPr>
              <w:fldChar w:fldCharType="end"/>
            </w:r>
          </w:hyperlink>
        </w:p>
        <w:p w:rsidR="0006053B" w:rsidRDefault="00142CE3">
          <w:pPr>
            <w:pStyle w:val="Kazalovsebine1"/>
            <w:tabs>
              <w:tab w:val="right" w:leader="dot" w:pos="8919"/>
            </w:tabs>
            <w:rPr>
              <w:rFonts w:eastAsiaTheme="minorEastAsia"/>
              <w:noProof/>
              <w:lang w:eastAsia="sl-SI"/>
            </w:rPr>
          </w:pPr>
          <w:hyperlink w:anchor="_Toc480789522" w:history="1">
            <w:r w:rsidR="0006053B" w:rsidRPr="00E30963">
              <w:rPr>
                <w:rStyle w:val="Hiperpovezava"/>
                <w:noProof/>
              </w:rPr>
              <w:t>V. VIZIJA RAZVOJA TRAJNOSTNE MOBILNOSTI V OBČINI BREŽICE</w:t>
            </w:r>
            <w:r w:rsidR="0006053B">
              <w:rPr>
                <w:noProof/>
                <w:webHidden/>
              </w:rPr>
              <w:tab/>
            </w:r>
            <w:r w:rsidR="0006053B">
              <w:rPr>
                <w:noProof/>
                <w:webHidden/>
              </w:rPr>
              <w:fldChar w:fldCharType="begin"/>
            </w:r>
            <w:r w:rsidR="0006053B">
              <w:rPr>
                <w:noProof/>
                <w:webHidden/>
              </w:rPr>
              <w:instrText xml:space="preserve"> PAGEREF _Toc480789522 \h </w:instrText>
            </w:r>
            <w:r w:rsidR="0006053B">
              <w:rPr>
                <w:noProof/>
                <w:webHidden/>
              </w:rPr>
            </w:r>
            <w:r w:rsidR="0006053B">
              <w:rPr>
                <w:noProof/>
                <w:webHidden/>
              </w:rPr>
              <w:fldChar w:fldCharType="separate"/>
            </w:r>
            <w:r w:rsidR="009B433D">
              <w:rPr>
                <w:noProof/>
                <w:webHidden/>
              </w:rPr>
              <w:t>12</w:t>
            </w:r>
            <w:r w:rsidR="0006053B">
              <w:rPr>
                <w:noProof/>
                <w:webHidden/>
              </w:rPr>
              <w:fldChar w:fldCharType="end"/>
            </w:r>
          </w:hyperlink>
        </w:p>
        <w:p w:rsidR="0006053B" w:rsidRDefault="00142CE3">
          <w:pPr>
            <w:pStyle w:val="Kazalovsebine1"/>
            <w:tabs>
              <w:tab w:val="right" w:leader="dot" w:pos="8919"/>
            </w:tabs>
            <w:rPr>
              <w:rFonts w:eastAsiaTheme="minorEastAsia"/>
              <w:noProof/>
              <w:lang w:eastAsia="sl-SI"/>
            </w:rPr>
          </w:pPr>
          <w:hyperlink w:anchor="_Toc480789523" w:history="1">
            <w:r w:rsidR="0006053B" w:rsidRPr="00E30963">
              <w:rPr>
                <w:rStyle w:val="Hiperpovezava"/>
                <w:noProof/>
              </w:rPr>
              <w:t>VI. CILJI ZA DOSEGANJE TRAJNOSTNE MOBILNOSTI</w:t>
            </w:r>
            <w:r w:rsidR="0006053B">
              <w:rPr>
                <w:noProof/>
                <w:webHidden/>
              </w:rPr>
              <w:tab/>
            </w:r>
            <w:r w:rsidR="0006053B">
              <w:rPr>
                <w:noProof/>
                <w:webHidden/>
              </w:rPr>
              <w:fldChar w:fldCharType="begin"/>
            </w:r>
            <w:r w:rsidR="0006053B">
              <w:rPr>
                <w:noProof/>
                <w:webHidden/>
              </w:rPr>
              <w:instrText xml:space="preserve"> PAGEREF _Toc480789523 \h </w:instrText>
            </w:r>
            <w:r w:rsidR="0006053B">
              <w:rPr>
                <w:noProof/>
                <w:webHidden/>
              </w:rPr>
            </w:r>
            <w:r w:rsidR="0006053B">
              <w:rPr>
                <w:noProof/>
                <w:webHidden/>
              </w:rPr>
              <w:fldChar w:fldCharType="separate"/>
            </w:r>
            <w:r w:rsidR="009B433D">
              <w:rPr>
                <w:noProof/>
                <w:webHidden/>
              </w:rPr>
              <w:t>14</w:t>
            </w:r>
            <w:r w:rsidR="0006053B">
              <w:rPr>
                <w:noProof/>
                <w:webHidden/>
              </w:rPr>
              <w:fldChar w:fldCharType="end"/>
            </w:r>
          </w:hyperlink>
        </w:p>
        <w:p w:rsidR="0006053B" w:rsidRDefault="00142CE3">
          <w:pPr>
            <w:pStyle w:val="Kazalovsebine2"/>
            <w:tabs>
              <w:tab w:val="right" w:leader="dot" w:pos="8919"/>
            </w:tabs>
            <w:rPr>
              <w:rFonts w:eastAsiaTheme="minorEastAsia"/>
              <w:noProof/>
              <w:lang w:eastAsia="sl-SI"/>
            </w:rPr>
          </w:pPr>
          <w:hyperlink w:anchor="_Toc480789524" w:history="1">
            <w:r w:rsidR="0006053B" w:rsidRPr="00E30963">
              <w:rPr>
                <w:rStyle w:val="Hiperpovezava"/>
                <w:noProof/>
              </w:rPr>
              <w:t>STRATEŠKI CILJI</w:t>
            </w:r>
            <w:r w:rsidR="0006053B">
              <w:rPr>
                <w:noProof/>
                <w:webHidden/>
              </w:rPr>
              <w:tab/>
            </w:r>
            <w:r w:rsidR="0006053B">
              <w:rPr>
                <w:noProof/>
                <w:webHidden/>
              </w:rPr>
              <w:fldChar w:fldCharType="begin"/>
            </w:r>
            <w:r w:rsidR="0006053B">
              <w:rPr>
                <w:noProof/>
                <w:webHidden/>
              </w:rPr>
              <w:instrText xml:space="preserve"> PAGEREF _Toc480789524 \h </w:instrText>
            </w:r>
            <w:r w:rsidR="0006053B">
              <w:rPr>
                <w:noProof/>
                <w:webHidden/>
              </w:rPr>
            </w:r>
            <w:r w:rsidR="0006053B">
              <w:rPr>
                <w:noProof/>
                <w:webHidden/>
              </w:rPr>
              <w:fldChar w:fldCharType="separate"/>
            </w:r>
            <w:r w:rsidR="009B433D">
              <w:rPr>
                <w:noProof/>
                <w:webHidden/>
              </w:rPr>
              <w:t>14</w:t>
            </w:r>
            <w:r w:rsidR="0006053B">
              <w:rPr>
                <w:noProof/>
                <w:webHidden/>
              </w:rPr>
              <w:fldChar w:fldCharType="end"/>
            </w:r>
          </w:hyperlink>
        </w:p>
        <w:p w:rsidR="0006053B" w:rsidRDefault="00142CE3">
          <w:pPr>
            <w:pStyle w:val="Kazalovsebine2"/>
            <w:tabs>
              <w:tab w:val="right" w:leader="dot" w:pos="8919"/>
            </w:tabs>
            <w:rPr>
              <w:rFonts w:eastAsiaTheme="minorEastAsia"/>
              <w:noProof/>
              <w:lang w:eastAsia="sl-SI"/>
            </w:rPr>
          </w:pPr>
          <w:hyperlink w:anchor="_Toc480789525" w:history="1">
            <w:r w:rsidR="0006053B" w:rsidRPr="00E30963">
              <w:rPr>
                <w:rStyle w:val="Hiperpovezava"/>
                <w:noProof/>
              </w:rPr>
              <w:t>OPERATIVNI CILJI IN CILJNE VREDNOSTI</w:t>
            </w:r>
            <w:r w:rsidR="0006053B">
              <w:rPr>
                <w:noProof/>
                <w:webHidden/>
              </w:rPr>
              <w:tab/>
            </w:r>
            <w:r w:rsidR="0006053B">
              <w:rPr>
                <w:noProof/>
                <w:webHidden/>
              </w:rPr>
              <w:fldChar w:fldCharType="begin"/>
            </w:r>
            <w:r w:rsidR="0006053B">
              <w:rPr>
                <w:noProof/>
                <w:webHidden/>
              </w:rPr>
              <w:instrText xml:space="preserve"> PAGEREF _Toc480789525 \h </w:instrText>
            </w:r>
            <w:r w:rsidR="0006053B">
              <w:rPr>
                <w:noProof/>
                <w:webHidden/>
              </w:rPr>
            </w:r>
            <w:r w:rsidR="0006053B">
              <w:rPr>
                <w:noProof/>
                <w:webHidden/>
              </w:rPr>
              <w:fldChar w:fldCharType="separate"/>
            </w:r>
            <w:r w:rsidR="009B433D">
              <w:rPr>
                <w:noProof/>
                <w:webHidden/>
              </w:rPr>
              <w:t>14</w:t>
            </w:r>
            <w:r w:rsidR="0006053B">
              <w:rPr>
                <w:noProof/>
                <w:webHidden/>
              </w:rPr>
              <w:fldChar w:fldCharType="end"/>
            </w:r>
          </w:hyperlink>
        </w:p>
        <w:p w:rsidR="0006053B" w:rsidRDefault="00142CE3">
          <w:pPr>
            <w:pStyle w:val="Kazalovsebine3"/>
            <w:tabs>
              <w:tab w:val="right" w:leader="dot" w:pos="8919"/>
            </w:tabs>
            <w:rPr>
              <w:rFonts w:eastAsiaTheme="minorEastAsia"/>
              <w:noProof/>
              <w:lang w:eastAsia="sl-SI"/>
            </w:rPr>
          </w:pPr>
          <w:hyperlink w:anchor="_Toc480789526" w:history="1">
            <w:r w:rsidR="0006053B" w:rsidRPr="00E30963">
              <w:rPr>
                <w:rStyle w:val="Hiperpovezava"/>
                <w:noProof/>
              </w:rPr>
              <w:t>Hoja</w:t>
            </w:r>
            <w:r w:rsidR="0006053B">
              <w:rPr>
                <w:noProof/>
                <w:webHidden/>
              </w:rPr>
              <w:tab/>
            </w:r>
            <w:r w:rsidR="0006053B">
              <w:rPr>
                <w:noProof/>
                <w:webHidden/>
              </w:rPr>
              <w:fldChar w:fldCharType="begin"/>
            </w:r>
            <w:r w:rsidR="0006053B">
              <w:rPr>
                <w:noProof/>
                <w:webHidden/>
              </w:rPr>
              <w:instrText xml:space="preserve"> PAGEREF _Toc480789526 \h </w:instrText>
            </w:r>
            <w:r w:rsidR="0006053B">
              <w:rPr>
                <w:noProof/>
                <w:webHidden/>
              </w:rPr>
            </w:r>
            <w:r w:rsidR="0006053B">
              <w:rPr>
                <w:noProof/>
                <w:webHidden/>
              </w:rPr>
              <w:fldChar w:fldCharType="separate"/>
            </w:r>
            <w:r w:rsidR="009B433D">
              <w:rPr>
                <w:noProof/>
                <w:webHidden/>
              </w:rPr>
              <w:t>14</w:t>
            </w:r>
            <w:r w:rsidR="0006053B">
              <w:rPr>
                <w:noProof/>
                <w:webHidden/>
              </w:rPr>
              <w:fldChar w:fldCharType="end"/>
            </w:r>
          </w:hyperlink>
        </w:p>
        <w:p w:rsidR="0006053B" w:rsidRDefault="00142CE3">
          <w:pPr>
            <w:pStyle w:val="Kazalovsebine3"/>
            <w:tabs>
              <w:tab w:val="right" w:leader="dot" w:pos="8919"/>
            </w:tabs>
            <w:rPr>
              <w:rFonts w:eastAsiaTheme="minorEastAsia"/>
              <w:noProof/>
              <w:lang w:eastAsia="sl-SI"/>
            </w:rPr>
          </w:pPr>
          <w:hyperlink w:anchor="_Toc480789527" w:history="1">
            <w:r w:rsidR="0006053B" w:rsidRPr="00E30963">
              <w:rPr>
                <w:rStyle w:val="Hiperpovezava"/>
                <w:noProof/>
              </w:rPr>
              <w:t>Kolesarjenje</w:t>
            </w:r>
            <w:r w:rsidR="0006053B">
              <w:rPr>
                <w:noProof/>
                <w:webHidden/>
              </w:rPr>
              <w:tab/>
            </w:r>
            <w:r w:rsidR="0006053B">
              <w:rPr>
                <w:noProof/>
                <w:webHidden/>
              </w:rPr>
              <w:fldChar w:fldCharType="begin"/>
            </w:r>
            <w:r w:rsidR="0006053B">
              <w:rPr>
                <w:noProof/>
                <w:webHidden/>
              </w:rPr>
              <w:instrText xml:space="preserve"> PAGEREF _Toc480789527 \h </w:instrText>
            </w:r>
            <w:r w:rsidR="0006053B">
              <w:rPr>
                <w:noProof/>
                <w:webHidden/>
              </w:rPr>
            </w:r>
            <w:r w:rsidR="0006053B">
              <w:rPr>
                <w:noProof/>
                <w:webHidden/>
              </w:rPr>
              <w:fldChar w:fldCharType="separate"/>
            </w:r>
            <w:r w:rsidR="009B433D">
              <w:rPr>
                <w:noProof/>
                <w:webHidden/>
              </w:rPr>
              <w:t>15</w:t>
            </w:r>
            <w:r w:rsidR="0006053B">
              <w:rPr>
                <w:noProof/>
                <w:webHidden/>
              </w:rPr>
              <w:fldChar w:fldCharType="end"/>
            </w:r>
          </w:hyperlink>
        </w:p>
        <w:p w:rsidR="0006053B" w:rsidRDefault="00142CE3">
          <w:pPr>
            <w:pStyle w:val="Kazalovsebine3"/>
            <w:tabs>
              <w:tab w:val="right" w:leader="dot" w:pos="8919"/>
            </w:tabs>
            <w:rPr>
              <w:rFonts w:eastAsiaTheme="minorEastAsia"/>
              <w:noProof/>
              <w:lang w:eastAsia="sl-SI"/>
            </w:rPr>
          </w:pPr>
          <w:hyperlink w:anchor="_Toc480789528" w:history="1">
            <w:r w:rsidR="0006053B" w:rsidRPr="00E30963">
              <w:rPr>
                <w:rStyle w:val="Hiperpovezava"/>
                <w:noProof/>
              </w:rPr>
              <w:t>Javni potniški promet</w:t>
            </w:r>
            <w:r w:rsidR="0006053B">
              <w:rPr>
                <w:noProof/>
                <w:webHidden/>
              </w:rPr>
              <w:tab/>
            </w:r>
            <w:r w:rsidR="0006053B">
              <w:rPr>
                <w:noProof/>
                <w:webHidden/>
              </w:rPr>
              <w:fldChar w:fldCharType="begin"/>
            </w:r>
            <w:r w:rsidR="0006053B">
              <w:rPr>
                <w:noProof/>
                <w:webHidden/>
              </w:rPr>
              <w:instrText xml:space="preserve"> PAGEREF _Toc480789528 \h </w:instrText>
            </w:r>
            <w:r w:rsidR="0006053B">
              <w:rPr>
                <w:noProof/>
                <w:webHidden/>
              </w:rPr>
            </w:r>
            <w:r w:rsidR="0006053B">
              <w:rPr>
                <w:noProof/>
                <w:webHidden/>
              </w:rPr>
              <w:fldChar w:fldCharType="separate"/>
            </w:r>
            <w:r w:rsidR="009B433D">
              <w:rPr>
                <w:noProof/>
                <w:webHidden/>
              </w:rPr>
              <w:t>15</w:t>
            </w:r>
            <w:r w:rsidR="0006053B">
              <w:rPr>
                <w:noProof/>
                <w:webHidden/>
              </w:rPr>
              <w:fldChar w:fldCharType="end"/>
            </w:r>
          </w:hyperlink>
        </w:p>
        <w:p w:rsidR="0006053B" w:rsidRDefault="00142CE3">
          <w:pPr>
            <w:pStyle w:val="Kazalovsebine3"/>
            <w:tabs>
              <w:tab w:val="right" w:leader="dot" w:pos="8919"/>
            </w:tabs>
            <w:rPr>
              <w:rFonts w:eastAsiaTheme="minorEastAsia"/>
              <w:noProof/>
              <w:lang w:eastAsia="sl-SI"/>
            </w:rPr>
          </w:pPr>
          <w:hyperlink w:anchor="_Toc480789529" w:history="1">
            <w:r w:rsidR="0006053B" w:rsidRPr="00E30963">
              <w:rPr>
                <w:rStyle w:val="Hiperpovezava"/>
                <w:noProof/>
              </w:rPr>
              <w:t>Motorni promet</w:t>
            </w:r>
            <w:r w:rsidR="0006053B">
              <w:rPr>
                <w:noProof/>
                <w:webHidden/>
              </w:rPr>
              <w:tab/>
            </w:r>
            <w:r w:rsidR="0006053B">
              <w:rPr>
                <w:noProof/>
                <w:webHidden/>
              </w:rPr>
              <w:fldChar w:fldCharType="begin"/>
            </w:r>
            <w:r w:rsidR="0006053B">
              <w:rPr>
                <w:noProof/>
                <w:webHidden/>
              </w:rPr>
              <w:instrText xml:space="preserve"> PAGEREF _Toc480789529 \h </w:instrText>
            </w:r>
            <w:r w:rsidR="0006053B">
              <w:rPr>
                <w:noProof/>
                <w:webHidden/>
              </w:rPr>
            </w:r>
            <w:r w:rsidR="0006053B">
              <w:rPr>
                <w:noProof/>
                <w:webHidden/>
              </w:rPr>
              <w:fldChar w:fldCharType="separate"/>
            </w:r>
            <w:r w:rsidR="009B433D">
              <w:rPr>
                <w:noProof/>
                <w:webHidden/>
              </w:rPr>
              <w:t>16</w:t>
            </w:r>
            <w:r w:rsidR="0006053B">
              <w:rPr>
                <w:noProof/>
                <w:webHidden/>
              </w:rPr>
              <w:fldChar w:fldCharType="end"/>
            </w:r>
          </w:hyperlink>
        </w:p>
        <w:p w:rsidR="0006053B" w:rsidRDefault="00142CE3">
          <w:pPr>
            <w:pStyle w:val="Kazalovsebine3"/>
            <w:tabs>
              <w:tab w:val="right" w:leader="dot" w:pos="8919"/>
            </w:tabs>
            <w:rPr>
              <w:rFonts w:eastAsiaTheme="minorEastAsia"/>
              <w:noProof/>
              <w:lang w:eastAsia="sl-SI"/>
            </w:rPr>
          </w:pPr>
          <w:hyperlink w:anchor="_Toc480789530" w:history="1">
            <w:r w:rsidR="0006053B" w:rsidRPr="00E30963">
              <w:rPr>
                <w:rStyle w:val="Hiperpovezava"/>
                <w:noProof/>
              </w:rPr>
              <w:t>Celostno prometno načrtovanje</w:t>
            </w:r>
            <w:r w:rsidR="0006053B">
              <w:rPr>
                <w:noProof/>
                <w:webHidden/>
              </w:rPr>
              <w:tab/>
            </w:r>
            <w:r w:rsidR="0006053B">
              <w:rPr>
                <w:noProof/>
                <w:webHidden/>
              </w:rPr>
              <w:fldChar w:fldCharType="begin"/>
            </w:r>
            <w:r w:rsidR="0006053B">
              <w:rPr>
                <w:noProof/>
                <w:webHidden/>
              </w:rPr>
              <w:instrText xml:space="preserve"> PAGEREF _Toc480789530 \h </w:instrText>
            </w:r>
            <w:r w:rsidR="0006053B">
              <w:rPr>
                <w:noProof/>
                <w:webHidden/>
              </w:rPr>
            </w:r>
            <w:r w:rsidR="0006053B">
              <w:rPr>
                <w:noProof/>
                <w:webHidden/>
              </w:rPr>
              <w:fldChar w:fldCharType="separate"/>
            </w:r>
            <w:r w:rsidR="009B433D">
              <w:rPr>
                <w:noProof/>
                <w:webHidden/>
              </w:rPr>
              <w:t>16</w:t>
            </w:r>
            <w:r w:rsidR="0006053B">
              <w:rPr>
                <w:noProof/>
                <w:webHidden/>
              </w:rPr>
              <w:fldChar w:fldCharType="end"/>
            </w:r>
          </w:hyperlink>
        </w:p>
        <w:p w:rsidR="0006053B" w:rsidRDefault="00142CE3">
          <w:pPr>
            <w:pStyle w:val="Kazalovsebine1"/>
            <w:tabs>
              <w:tab w:val="right" w:leader="dot" w:pos="8919"/>
            </w:tabs>
            <w:rPr>
              <w:rFonts w:eastAsiaTheme="minorEastAsia"/>
              <w:noProof/>
              <w:lang w:eastAsia="sl-SI"/>
            </w:rPr>
          </w:pPr>
          <w:hyperlink w:anchor="_Toc480789531" w:history="1">
            <w:r w:rsidR="0006053B" w:rsidRPr="00E30963">
              <w:rPr>
                <w:rStyle w:val="Hiperpovezava"/>
                <w:noProof/>
              </w:rPr>
              <w:t>VII. STRATEGIJA CELOSTNO UREJENEGA PROMETA</w:t>
            </w:r>
            <w:r w:rsidR="0006053B">
              <w:rPr>
                <w:noProof/>
                <w:webHidden/>
              </w:rPr>
              <w:tab/>
            </w:r>
            <w:r w:rsidR="0006053B">
              <w:rPr>
                <w:noProof/>
                <w:webHidden/>
              </w:rPr>
              <w:fldChar w:fldCharType="begin"/>
            </w:r>
            <w:r w:rsidR="0006053B">
              <w:rPr>
                <w:noProof/>
                <w:webHidden/>
              </w:rPr>
              <w:instrText xml:space="preserve"> PAGEREF _Toc480789531 \h </w:instrText>
            </w:r>
            <w:r w:rsidR="0006053B">
              <w:rPr>
                <w:noProof/>
                <w:webHidden/>
              </w:rPr>
            </w:r>
            <w:r w:rsidR="0006053B">
              <w:rPr>
                <w:noProof/>
                <w:webHidden/>
              </w:rPr>
              <w:fldChar w:fldCharType="separate"/>
            </w:r>
            <w:r w:rsidR="009B433D">
              <w:rPr>
                <w:noProof/>
                <w:webHidden/>
              </w:rPr>
              <w:t>17</w:t>
            </w:r>
            <w:r w:rsidR="0006053B">
              <w:rPr>
                <w:noProof/>
                <w:webHidden/>
              </w:rPr>
              <w:fldChar w:fldCharType="end"/>
            </w:r>
          </w:hyperlink>
        </w:p>
        <w:p w:rsidR="0006053B" w:rsidRDefault="00142CE3">
          <w:pPr>
            <w:pStyle w:val="Kazalovsebine2"/>
            <w:tabs>
              <w:tab w:val="right" w:leader="dot" w:pos="8919"/>
            </w:tabs>
            <w:rPr>
              <w:rFonts w:eastAsiaTheme="minorEastAsia"/>
              <w:noProof/>
              <w:lang w:eastAsia="sl-SI"/>
            </w:rPr>
          </w:pPr>
          <w:hyperlink w:anchor="_Toc480789532" w:history="1">
            <w:r w:rsidR="0006053B" w:rsidRPr="00E30963">
              <w:rPr>
                <w:rStyle w:val="Hiperpovezava"/>
                <w:noProof/>
              </w:rPr>
              <w:t>HOJA</w:t>
            </w:r>
            <w:r w:rsidR="0006053B">
              <w:rPr>
                <w:noProof/>
                <w:webHidden/>
              </w:rPr>
              <w:tab/>
            </w:r>
            <w:r w:rsidR="0006053B">
              <w:rPr>
                <w:noProof/>
                <w:webHidden/>
              </w:rPr>
              <w:fldChar w:fldCharType="begin"/>
            </w:r>
            <w:r w:rsidR="0006053B">
              <w:rPr>
                <w:noProof/>
                <w:webHidden/>
              </w:rPr>
              <w:instrText xml:space="preserve"> PAGEREF _Toc480789532 \h </w:instrText>
            </w:r>
            <w:r w:rsidR="0006053B">
              <w:rPr>
                <w:noProof/>
                <w:webHidden/>
              </w:rPr>
            </w:r>
            <w:r w:rsidR="0006053B">
              <w:rPr>
                <w:noProof/>
                <w:webHidden/>
              </w:rPr>
              <w:fldChar w:fldCharType="separate"/>
            </w:r>
            <w:r w:rsidR="009B433D">
              <w:rPr>
                <w:noProof/>
                <w:webHidden/>
              </w:rPr>
              <w:t>17</w:t>
            </w:r>
            <w:r w:rsidR="0006053B">
              <w:rPr>
                <w:noProof/>
                <w:webHidden/>
              </w:rPr>
              <w:fldChar w:fldCharType="end"/>
            </w:r>
          </w:hyperlink>
        </w:p>
        <w:p w:rsidR="0006053B" w:rsidRDefault="00142CE3">
          <w:pPr>
            <w:pStyle w:val="Kazalovsebine3"/>
            <w:tabs>
              <w:tab w:val="right" w:leader="dot" w:pos="8919"/>
            </w:tabs>
            <w:rPr>
              <w:rFonts w:eastAsiaTheme="minorEastAsia"/>
              <w:noProof/>
              <w:lang w:eastAsia="sl-SI"/>
            </w:rPr>
          </w:pPr>
          <w:hyperlink w:anchor="_Toc480789533" w:history="1">
            <w:r w:rsidR="0006053B" w:rsidRPr="00E30963">
              <w:rPr>
                <w:rStyle w:val="Hiperpovezava"/>
                <w:noProof/>
              </w:rPr>
              <w:t>Ključni izzivi in priložnosti na področju hoje</w:t>
            </w:r>
            <w:r w:rsidR="0006053B">
              <w:rPr>
                <w:noProof/>
                <w:webHidden/>
              </w:rPr>
              <w:tab/>
            </w:r>
            <w:r w:rsidR="0006053B">
              <w:rPr>
                <w:noProof/>
                <w:webHidden/>
              </w:rPr>
              <w:fldChar w:fldCharType="begin"/>
            </w:r>
            <w:r w:rsidR="0006053B">
              <w:rPr>
                <w:noProof/>
                <w:webHidden/>
              </w:rPr>
              <w:instrText xml:space="preserve"> PAGEREF _Toc480789533 \h </w:instrText>
            </w:r>
            <w:r w:rsidR="0006053B">
              <w:rPr>
                <w:noProof/>
                <w:webHidden/>
              </w:rPr>
            </w:r>
            <w:r w:rsidR="0006053B">
              <w:rPr>
                <w:noProof/>
                <w:webHidden/>
              </w:rPr>
              <w:fldChar w:fldCharType="separate"/>
            </w:r>
            <w:r w:rsidR="009B433D">
              <w:rPr>
                <w:noProof/>
                <w:webHidden/>
              </w:rPr>
              <w:t>17</w:t>
            </w:r>
            <w:r w:rsidR="0006053B">
              <w:rPr>
                <w:noProof/>
                <w:webHidden/>
              </w:rPr>
              <w:fldChar w:fldCharType="end"/>
            </w:r>
          </w:hyperlink>
        </w:p>
        <w:p w:rsidR="0006053B" w:rsidRDefault="00142CE3">
          <w:pPr>
            <w:pStyle w:val="Kazalovsebine3"/>
            <w:tabs>
              <w:tab w:val="right" w:leader="dot" w:pos="8919"/>
            </w:tabs>
            <w:rPr>
              <w:rFonts w:eastAsiaTheme="minorEastAsia"/>
              <w:noProof/>
              <w:lang w:eastAsia="sl-SI"/>
            </w:rPr>
          </w:pPr>
          <w:hyperlink w:anchor="_Toc480789534" w:history="1">
            <w:r w:rsidR="0006053B" w:rsidRPr="00E30963">
              <w:rPr>
                <w:rStyle w:val="Hiperpovezava"/>
                <w:noProof/>
              </w:rPr>
              <w:t>Ukrepi na področju hoje</w:t>
            </w:r>
            <w:r w:rsidR="0006053B">
              <w:rPr>
                <w:noProof/>
                <w:webHidden/>
              </w:rPr>
              <w:tab/>
            </w:r>
            <w:r w:rsidR="0006053B">
              <w:rPr>
                <w:noProof/>
                <w:webHidden/>
              </w:rPr>
              <w:fldChar w:fldCharType="begin"/>
            </w:r>
            <w:r w:rsidR="0006053B">
              <w:rPr>
                <w:noProof/>
                <w:webHidden/>
              </w:rPr>
              <w:instrText xml:space="preserve"> PAGEREF _Toc480789534 \h </w:instrText>
            </w:r>
            <w:r w:rsidR="0006053B">
              <w:rPr>
                <w:noProof/>
                <w:webHidden/>
              </w:rPr>
            </w:r>
            <w:r w:rsidR="0006053B">
              <w:rPr>
                <w:noProof/>
                <w:webHidden/>
              </w:rPr>
              <w:fldChar w:fldCharType="separate"/>
            </w:r>
            <w:r w:rsidR="009B433D">
              <w:rPr>
                <w:noProof/>
                <w:webHidden/>
              </w:rPr>
              <w:t>18</w:t>
            </w:r>
            <w:r w:rsidR="0006053B">
              <w:rPr>
                <w:noProof/>
                <w:webHidden/>
              </w:rPr>
              <w:fldChar w:fldCharType="end"/>
            </w:r>
          </w:hyperlink>
        </w:p>
        <w:p w:rsidR="0006053B" w:rsidRDefault="00142CE3">
          <w:pPr>
            <w:pStyle w:val="Kazalovsebine2"/>
            <w:tabs>
              <w:tab w:val="right" w:leader="dot" w:pos="8919"/>
            </w:tabs>
            <w:rPr>
              <w:rFonts w:eastAsiaTheme="minorEastAsia"/>
              <w:noProof/>
              <w:lang w:eastAsia="sl-SI"/>
            </w:rPr>
          </w:pPr>
          <w:hyperlink w:anchor="_Toc480789535" w:history="1">
            <w:r w:rsidR="0006053B" w:rsidRPr="00E30963">
              <w:rPr>
                <w:rStyle w:val="Hiperpovezava"/>
                <w:noProof/>
              </w:rPr>
              <w:t>KOLESARJENJE</w:t>
            </w:r>
            <w:r w:rsidR="0006053B">
              <w:rPr>
                <w:noProof/>
                <w:webHidden/>
              </w:rPr>
              <w:tab/>
            </w:r>
            <w:r w:rsidR="0006053B">
              <w:rPr>
                <w:noProof/>
                <w:webHidden/>
              </w:rPr>
              <w:fldChar w:fldCharType="begin"/>
            </w:r>
            <w:r w:rsidR="0006053B">
              <w:rPr>
                <w:noProof/>
                <w:webHidden/>
              </w:rPr>
              <w:instrText xml:space="preserve"> PAGEREF _Toc480789535 \h </w:instrText>
            </w:r>
            <w:r w:rsidR="0006053B">
              <w:rPr>
                <w:noProof/>
                <w:webHidden/>
              </w:rPr>
            </w:r>
            <w:r w:rsidR="0006053B">
              <w:rPr>
                <w:noProof/>
                <w:webHidden/>
              </w:rPr>
              <w:fldChar w:fldCharType="separate"/>
            </w:r>
            <w:r w:rsidR="009B433D">
              <w:rPr>
                <w:noProof/>
                <w:webHidden/>
              </w:rPr>
              <w:t>18</w:t>
            </w:r>
            <w:r w:rsidR="0006053B">
              <w:rPr>
                <w:noProof/>
                <w:webHidden/>
              </w:rPr>
              <w:fldChar w:fldCharType="end"/>
            </w:r>
          </w:hyperlink>
        </w:p>
        <w:p w:rsidR="0006053B" w:rsidRDefault="00142CE3">
          <w:pPr>
            <w:pStyle w:val="Kazalovsebine3"/>
            <w:tabs>
              <w:tab w:val="right" w:leader="dot" w:pos="8919"/>
            </w:tabs>
            <w:rPr>
              <w:rFonts w:eastAsiaTheme="minorEastAsia"/>
              <w:noProof/>
              <w:lang w:eastAsia="sl-SI"/>
            </w:rPr>
          </w:pPr>
          <w:hyperlink w:anchor="_Toc480789536" w:history="1">
            <w:r w:rsidR="0006053B" w:rsidRPr="00E30963">
              <w:rPr>
                <w:rStyle w:val="Hiperpovezava"/>
                <w:noProof/>
              </w:rPr>
              <w:t>Ključni izzivi in priložnosti na področju kolesarjenja</w:t>
            </w:r>
            <w:r w:rsidR="0006053B">
              <w:rPr>
                <w:noProof/>
                <w:webHidden/>
              </w:rPr>
              <w:tab/>
            </w:r>
            <w:r w:rsidR="0006053B">
              <w:rPr>
                <w:noProof/>
                <w:webHidden/>
              </w:rPr>
              <w:fldChar w:fldCharType="begin"/>
            </w:r>
            <w:r w:rsidR="0006053B">
              <w:rPr>
                <w:noProof/>
                <w:webHidden/>
              </w:rPr>
              <w:instrText xml:space="preserve"> PAGEREF _Toc480789536 \h </w:instrText>
            </w:r>
            <w:r w:rsidR="0006053B">
              <w:rPr>
                <w:noProof/>
                <w:webHidden/>
              </w:rPr>
            </w:r>
            <w:r w:rsidR="0006053B">
              <w:rPr>
                <w:noProof/>
                <w:webHidden/>
              </w:rPr>
              <w:fldChar w:fldCharType="separate"/>
            </w:r>
            <w:r w:rsidR="009B433D">
              <w:rPr>
                <w:noProof/>
                <w:webHidden/>
              </w:rPr>
              <w:t>18</w:t>
            </w:r>
            <w:r w:rsidR="0006053B">
              <w:rPr>
                <w:noProof/>
                <w:webHidden/>
              </w:rPr>
              <w:fldChar w:fldCharType="end"/>
            </w:r>
          </w:hyperlink>
        </w:p>
        <w:p w:rsidR="0006053B" w:rsidRDefault="00142CE3">
          <w:pPr>
            <w:pStyle w:val="Kazalovsebine3"/>
            <w:tabs>
              <w:tab w:val="right" w:leader="dot" w:pos="8919"/>
            </w:tabs>
            <w:rPr>
              <w:rFonts w:eastAsiaTheme="minorEastAsia"/>
              <w:noProof/>
              <w:lang w:eastAsia="sl-SI"/>
            </w:rPr>
          </w:pPr>
          <w:hyperlink w:anchor="_Toc480789537" w:history="1">
            <w:r w:rsidR="0006053B" w:rsidRPr="00E30963">
              <w:rPr>
                <w:rStyle w:val="Hiperpovezava"/>
                <w:noProof/>
              </w:rPr>
              <w:t>Ukrepi na področju kolesarjenja</w:t>
            </w:r>
            <w:r w:rsidR="0006053B">
              <w:rPr>
                <w:noProof/>
                <w:webHidden/>
              </w:rPr>
              <w:tab/>
            </w:r>
            <w:r w:rsidR="0006053B">
              <w:rPr>
                <w:noProof/>
                <w:webHidden/>
              </w:rPr>
              <w:fldChar w:fldCharType="begin"/>
            </w:r>
            <w:r w:rsidR="0006053B">
              <w:rPr>
                <w:noProof/>
                <w:webHidden/>
              </w:rPr>
              <w:instrText xml:space="preserve"> PAGEREF _Toc480789537 \h </w:instrText>
            </w:r>
            <w:r w:rsidR="0006053B">
              <w:rPr>
                <w:noProof/>
                <w:webHidden/>
              </w:rPr>
            </w:r>
            <w:r w:rsidR="0006053B">
              <w:rPr>
                <w:noProof/>
                <w:webHidden/>
              </w:rPr>
              <w:fldChar w:fldCharType="separate"/>
            </w:r>
            <w:r w:rsidR="009B433D">
              <w:rPr>
                <w:noProof/>
                <w:webHidden/>
              </w:rPr>
              <w:t>19</w:t>
            </w:r>
            <w:r w:rsidR="0006053B">
              <w:rPr>
                <w:noProof/>
                <w:webHidden/>
              </w:rPr>
              <w:fldChar w:fldCharType="end"/>
            </w:r>
          </w:hyperlink>
        </w:p>
        <w:p w:rsidR="0006053B" w:rsidRDefault="00142CE3">
          <w:pPr>
            <w:pStyle w:val="Kazalovsebine2"/>
            <w:tabs>
              <w:tab w:val="right" w:leader="dot" w:pos="8919"/>
            </w:tabs>
            <w:rPr>
              <w:rFonts w:eastAsiaTheme="minorEastAsia"/>
              <w:noProof/>
              <w:lang w:eastAsia="sl-SI"/>
            </w:rPr>
          </w:pPr>
          <w:hyperlink w:anchor="_Toc480789538" w:history="1">
            <w:r w:rsidR="0006053B" w:rsidRPr="00E30963">
              <w:rPr>
                <w:rStyle w:val="Hiperpovezava"/>
                <w:noProof/>
              </w:rPr>
              <w:t>JAVNI POTNIŠKI PROMET</w:t>
            </w:r>
            <w:r w:rsidR="0006053B">
              <w:rPr>
                <w:noProof/>
                <w:webHidden/>
              </w:rPr>
              <w:tab/>
            </w:r>
            <w:r w:rsidR="0006053B">
              <w:rPr>
                <w:noProof/>
                <w:webHidden/>
              </w:rPr>
              <w:fldChar w:fldCharType="begin"/>
            </w:r>
            <w:r w:rsidR="0006053B">
              <w:rPr>
                <w:noProof/>
                <w:webHidden/>
              </w:rPr>
              <w:instrText xml:space="preserve"> PAGEREF _Toc480789538 \h </w:instrText>
            </w:r>
            <w:r w:rsidR="0006053B">
              <w:rPr>
                <w:noProof/>
                <w:webHidden/>
              </w:rPr>
            </w:r>
            <w:r w:rsidR="0006053B">
              <w:rPr>
                <w:noProof/>
                <w:webHidden/>
              </w:rPr>
              <w:fldChar w:fldCharType="separate"/>
            </w:r>
            <w:r w:rsidR="009B433D">
              <w:rPr>
                <w:noProof/>
                <w:webHidden/>
              </w:rPr>
              <w:t>19</w:t>
            </w:r>
            <w:r w:rsidR="0006053B">
              <w:rPr>
                <w:noProof/>
                <w:webHidden/>
              </w:rPr>
              <w:fldChar w:fldCharType="end"/>
            </w:r>
          </w:hyperlink>
        </w:p>
        <w:p w:rsidR="0006053B" w:rsidRDefault="00142CE3">
          <w:pPr>
            <w:pStyle w:val="Kazalovsebine3"/>
            <w:tabs>
              <w:tab w:val="right" w:leader="dot" w:pos="8919"/>
            </w:tabs>
            <w:rPr>
              <w:rFonts w:eastAsiaTheme="minorEastAsia"/>
              <w:noProof/>
              <w:lang w:eastAsia="sl-SI"/>
            </w:rPr>
          </w:pPr>
          <w:hyperlink w:anchor="_Toc480789539" w:history="1">
            <w:r w:rsidR="0006053B" w:rsidRPr="00E30963">
              <w:rPr>
                <w:rStyle w:val="Hiperpovezava"/>
                <w:noProof/>
              </w:rPr>
              <w:t>Ključni izzivi in priložnosti na področju javnega potniškega prometa</w:t>
            </w:r>
            <w:r w:rsidR="0006053B">
              <w:rPr>
                <w:noProof/>
                <w:webHidden/>
              </w:rPr>
              <w:tab/>
            </w:r>
            <w:r w:rsidR="0006053B">
              <w:rPr>
                <w:noProof/>
                <w:webHidden/>
              </w:rPr>
              <w:fldChar w:fldCharType="begin"/>
            </w:r>
            <w:r w:rsidR="0006053B">
              <w:rPr>
                <w:noProof/>
                <w:webHidden/>
              </w:rPr>
              <w:instrText xml:space="preserve"> PAGEREF _Toc480789539 \h </w:instrText>
            </w:r>
            <w:r w:rsidR="0006053B">
              <w:rPr>
                <w:noProof/>
                <w:webHidden/>
              </w:rPr>
            </w:r>
            <w:r w:rsidR="0006053B">
              <w:rPr>
                <w:noProof/>
                <w:webHidden/>
              </w:rPr>
              <w:fldChar w:fldCharType="separate"/>
            </w:r>
            <w:r w:rsidR="009B433D">
              <w:rPr>
                <w:noProof/>
                <w:webHidden/>
              </w:rPr>
              <w:t>19</w:t>
            </w:r>
            <w:r w:rsidR="0006053B">
              <w:rPr>
                <w:noProof/>
                <w:webHidden/>
              </w:rPr>
              <w:fldChar w:fldCharType="end"/>
            </w:r>
          </w:hyperlink>
        </w:p>
        <w:p w:rsidR="0006053B" w:rsidRDefault="00142CE3">
          <w:pPr>
            <w:pStyle w:val="Kazalovsebine3"/>
            <w:tabs>
              <w:tab w:val="right" w:leader="dot" w:pos="8919"/>
            </w:tabs>
            <w:rPr>
              <w:rFonts w:eastAsiaTheme="minorEastAsia"/>
              <w:noProof/>
              <w:lang w:eastAsia="sl-SI"/>
            </w:rPr>
          </w:pPr>
          <w:hyperlink w:anchor="_Toc480789540" w:history="1">
            <w:r w:rsidR="0006053B" w:rsidRPr="00E30963">
              <w:rPr>
                <w:rStyle w:val="Hiperpovezava"/>
                <w:noProof/>
              </w:rPr>
              <w:t>Ukrepi na področju javnega potniškega prometa</w:t>
            </w:r>
            <w:r w:rsidR="0006053B">
              <w:rPr>
                <w:noProof/>
                <w:webHidden/>
              </w:rPr>
              <w:tab/>
            </w:r>
            <w:r w:rsidR="0006053B">
              <w:rPr>
                <w:noProof/>
                <w:webHidden/>
              </w:rPr>
              <w:fldChar w:fldCharType="begin"/>
            </w:r>
            <w:r w:rsidR="0006053B">
              <w:rPr>
                <w:noProof/>
                <w:webHidden/>
              </w:rPr>
              <w:instrText xml:space="preserve"> PAGEREF _Toc480789540 \h </w:instrText>
            </w:r>
            <w:r w:rsidR="0006053B">
              <w:rPr>
                <w:noProof/>
                <w:webHidden/>
              </w:rPr>
            </w:r>
            <w:r w:rsidR="0006053B">
              <w:rPr>
                <w:noProof/>
                <w:webHidden/>
              </w:rPr>
              <w:fldChar w:fldCharType="separate"/>
            </w:r>
            <w:r w:rsidR="009B433D">
              <w:rPr>
                <w:noProof/>
                <w:webHidden/>
              </w:rPr>
              <w:t>20</w:t>
            </w:r>
            <w:r w:rsidR="0006053B">
              <w:rPr>
                <w:noProof/>
                <w:webHidden/>
              </w:rPr>
              <w:fldChar w:fldCharType="end"/>
            </w:r>
          </w:hyperlink>
        </w:p>
        <w:p w:rsidR="0006053B" w:rsidRDefault="00142CE3">
          <w:pPr>
            <w:pStyle w:val="Kazalovsebine2"/>
            <w:tabs>
              <w:tab w:val="right" w:leader="dot" w:pos="8919"/>
            </w:tabs>
            <w:rPr>
              <w:rFonts w:eastAsiaTheme="minorEastAsia"/>
              <w:noProof/>
              <w:lang w:eastAsia="sl-SI"/>
            </w:rPr>
          </w:pPr>
          <w:hyperlink w:anchor="_Toc480789541" w:history="1">
            <w:r w:rsidR="0006053B" w:rsidRPr="00E30963">
              <w:rPr>
                <w:rStyle w:val="Hiperpovezava"/>
                <w:noProof/>
              </w:rPr>
              <w:t>OPTIMIZACIJA MOTORNEGA PROMETA</w:t>
            </w:r>
            <w:r w:rsidR="0006053B">
              <w:rPr>
                <w:noProof/>
                <w:webHidden/>
              </w:rPr>
              <w:tab/>
            </w:r>
            <w:r w:rsidR="0006053B">
              <w:rPr>
                <w:noProof/>
                <w:webHidden/>
              </w:rPr>
              <w:fldChar w:fldCharType="begin"/>
            </w:r>
            <w:r w:rsidR="0006053B">
              <w:rPr>
                <w:noProof/>
                <w:webHidden/>
              </w:rPr>
              <w:instrText xml:space="preserve"> PAGEREF _Toc480789541 \h </w:instrText>
            </w:r>
            <w:r w:rsidR="0006053B">
              <w:rPr>
                <w:noProof/>
                <w:webHidden/>
              </w:rPr>
            </w:r>
            <w:r w:rsidR="0006053B">
              <w:rPr>
                <w:noProof/>
                <w:webHidden/>
              </w:rPr>
              <w:fldChar w:fldCharType="separate"/>
            </w:r>
            <w:r w:rsidR="009B433D">
              <w:rPr>
                <w:noProof/>
                <w:webHidden/>
              </w:rPr>
              <w:t>21</w:t>
            </w:r>
            <w:r w:rsidR="0006053B">
              <w:rPr>
                <w:noProof/>
                <w:webHidden/>
              </w:rPr>
              <w:fldChar w:fldCharType="end"/>
            </w:r>
          </w:hyperlink>
        </w:p>
        <w:p w:rsidR="0006053B" w:rsidRDefault="00142CE3">
          <w:pPr>
            <w:pStyle w:val="Kazalovsebine3"/>
            <w:tabs>
              <w:tab w:val="right" w:leader="dot" w:pos="8919"/>
            </w:tabs>
            <w:rPr>
              <w:rFonts w:eastAsiaTheme="minorEastAsia"/>
              <w:noProof/>
              <w:lang w:eastAsia="sl-SI"/>
            </w:rPr>
          </w:pPr>
          <w:hyperlink w:anchor="_Toc480789542" w:history="1">
            <w:r w:rsidR="0006053B" w:rsidRPr="00E30963">
              <w:rPr>
                <w:rStyle w:val="Hiperpovezava"/>
                <w:noProof/>
              </w:rPr>
              <w:t>Ključni izzivi in priložnosti na področju optimizacije motornega prometa</w:t>
            </w:r>
            <w:r w:rsidR="0006053B">
              <w:rPr>
                <w:noProof/>
                <w:webHidden/>
              </w:rPr>
              <w:tab/>
            </w:r>
            <w:r w:rsidR="0006053B">
              <w:rPr>
                <w:noProof/>
                <w:webHidden/>
              </w:rPr>
              <w:fldChar w:fldCharType="begin"/>
            </w:r>
            <w:r w:rsidR="0006053B">
              <w:rPr>
                <w:noProof/>
                <w:webHidden/>
              </w:rPr>
              <w:instrText xml:space="preserve"> PAGEREF _Toc480789542 \h </w:instrText>
            </w:r>
            <w:r w:rsidR="0006053B">
              <w:rPr>
                <w:noProof/>
                <w:webHidden/>
              </w:rPr>
            </w:r>
            <w:r w:rsidR="0006053B">
              <w:rPr>
                <w:noProof/>
                <w:webHidden/>
              </w:rPr>
              <w:fldChar w:fldCharType="separate"/>
            </w:r>
            <w:r w:rsidR="009B433D">
              <w:rPr>
                <w:noProof/>
                <w:webHidden/>
              </w:rPr>
              <w:t>21</w:t>
            </w:r>
            <w:r w:rsidR="0006053B">
              <w:rPr>
                <w:noProof/>
                <w:webHidden/>
              </w:rPr>
              <w:fldChar w:fldCharType="end"/>
            </w:r>
          </w:hyperlink>
        </w:p>
        <w:p w:rsidR="0006053B" w:rsidRDefault="00142CE3">
          <w:pPr>
            <w:pStyle w:val="Kazalovsebine3"/>
            <w:tabs>
              <w:tab w:val="right" w:leader="dot" w:pos="8919"/>
            </w:tabs>
            <w:rPr>
              <w:rFonts w:eastAsiaTheme="minorEastAsia"/>
              <w:noProof/>
              <w:lang w:eastAsia="sl-SI"/>
            </w:rPr>
          </w:pPr>
          <w:hyperlink w:anchor="_Toc480789543" w:history="1">
            <w:r w:rsidR="0006053B" w:rsidRPr="00E30963">
              <w:rPr>
                <w:rStyle w:val="Hiperpovezava"/>
                <w:noProof/>
              </w:rPr>
              <w:t>Ukrepi na področju optimizacije motornega prometa</w:t>
            </w:r>
            <w:r w:rsidR="0006053B">
              <w:rPr>
                <w:noProof/>
                <w:webHidden/>
              </w:rPr>
              <w:tab/>
            </w:r>
            <w:r w:rsidR="0006053B">
              <w:rPr>
                <w:noProof/>
                <w:webHidden/>
              </w:rPr>
              <w:fldChar w:fldCharType="begin"/>
            </w:r>
            <w:r w:rsidR="0006053B">
              <w:rPr>
                <w:noProof/>
                <w:webHidden/>
              </w:rPr>
              <w:instrText xml:space="preserve"> PAGEREF _Toc480789543 \h </w:instrText>
            </w:r>
            <w:r w:rsidR="0006053B">
              <w:rPr>
                <w:noProof/>
                <w:webHidden/>
              </w:rPr>
            </w:r>
            <w:r w:rsidR="0006053B">
              <w:rPr>
                <w:noProof/>
                <w:webHidden/>
              </w:rPr>
              <w:fldChar w:fldCharType="separate"/>
            </w:r>
            <w:r w:rsidR="009B433D">
              <w:rPr>
                <w:noProof/>
                <w:webHidden/>
              </w:rPr>
              <w:t>22</w:t>
            </w:r>
            <w:r w:rsidR="0006053B">
              <w:rPr>
                <w:noProof/>
                <w:webHidden/>
              </w:rPr>
              <w:fldChar w:fldCharType="end"/>
            </w:r>
          </w:hyperlink>
        </w:p>
        <w:p w:rsidR="0006053B" w:rsidRDefault="00142CE3">
          <w:pPr>
            <w:pStyle w:val="Kazalovsebine2"/>
            <w:tabs>
              <w:tab w:val="right" w:leader="dot" w:pos="8919"/>
            </w:tabs>
            <w:rPr>
              <w:rFonts w:eastAsiaTheme="minorEastAsia"/>
              <w:noProof/>
              <w:lang w:eastAsia="sl-SI"/>
            </w:rPr>
          </w:pPr>
          <w:hyperlink w:anchor="_Toc480789544" w:history="1">
            <w:r w:rsidR="0006053B" w:rsidRPr="00E30963">
              <w:rPr>
                <w:rStyle w:val="Hiperpovezava"/>
                <w:noProof/>
              </w:rPr>
              <w:t>CELOSTNO PROMETNO NAČRTOVANJE IN OZAVEŠČANJE</w:t>
            </w:r>
            <w:r w:rsidR="0006053B">
              <w:rPr>
                <w:noProof/>
                <w:webHidden/>
              </w:rPr>
              <w:tab/>
            </w:r>
            <w:r w:rsidR="0006053B">
              <w:rPr>
                <w:noProof/>
                <w:webHidden/>
              </w:rPr>
              <w:fldChar w:fldCharType="begin"/>
            </w:r>
            <w:r w:rsidR="0006053B">
              <w:rPr>
                <w:noProof/>
                <w:webHidden/>
              </w:rPr>
              <w:instrText xml:space="preserve"> PAGEREF _Toc480789544 \h </w:instrText>
            </w:r>
            <w:r w:rsidR="0006053B">
              <w:rPr>
                <w:noProof/>
                <w:webHidden/>
              </w:rPr>
            </w:r>
            <w:r w:rsidR="0006053B">
              <w:rPr>
                <w:noProof/>
                <w:webHidden/>
              </w:rPr>
              <w:fldChar w:fldCharType="separate"/>
            </w:r>
            <w:r w:rsidR="009B433D">
              <w:rPr>
                <w:noProof/>
                <w:webHidden/>
              </w:rPr>
              <w:t>22</w:t>
            </w:r>
            <w:r w:rsidR="0006053B">
              <w:rPr>
                <w:noProof/>
                <w:webHidden/>
              </w:rPr>
              <w:fldChar w:fldCharType="end"/>
            </w:r>
          </w:hyperlink>
        </w:p>
        <w:p w:rsidR="0006053B" w:rsidRDefault="00142CE3">
          <w:pPr>
            <w:pStyle w:val="Kazalovsebine3"/>
            <w:tabs>
              <w:tab w:val="right" w:leader="dot" w:pos="8919"/>
            </w:tabs>
            <w:rPr>
              <w:rFonts w:eastAsiaTheme="minorEastAsia"/>
              <w:noProof/>
              <w:lang w:eastAsia="sl-SI"/>
            </w:rPr>
          </w:pPr>
          <w:hyperlink w:anchor="_Toc480789545" w:history="1">
            <w:r w:rsidR="0006053B" w:rsidRPr="00E30963">
              <w:rPr>
                <w:rStyle w:val="Hiperpovezava"/>
                <w:noProof/>
              </w:rPr>
              <w:t>Ključni izzivi in priložnosti na področju celostnega prometnega načrtovanja in ozaveščanja</w:t>
            </w:r>
            <w:r w:rsidR="0006053B">
              <w:rPr>
                <w:noProof/>
                <w:webHidden/>
              </w:rPr>
              <w:tab/>
            </w:r>
            <w:r w:rsidR="0006053B">
              <w:rPr>
                <w:noProof/>
                <w:webHidden/>
              </w:rPr>
              <w:fldChar w:fldCharType="begin"/>
            </w:r>
            <w:r w:rsidR="0006053B">
              <w:rPr>
                <w:noProof/>
                <w:webHidden/>
              </w:rPr>
              <w:instrText xml:space="preserve"> PAGEREF _Toc480789545 \h </w:instrText>
            </w:r>
            <w:r w:rsidR="0006053B">
              <w:rPr>
                <w:noProof/>
                <w:webHidden/>
              </w:rPr>
            </w:r>
            <w:r w:rsidR="0006053B">
              <w:rPr>
                <w:noProof/>
                <w:webHidden/>
              </w:rPr>
              <w:fldChar w:fldCharType="separate"/>
            </w:r>
            <w:r w:rsidR="009B433D">
              <w:rPr>
                <w:noProof/>
                <w:webHidden/>
              </w:rPr>
              <w:t>22</w:t>
            </w:r>
            <w:r w:rsidR="0006053B">
              <w:rPr>
                <w:noProof/>
                <w:webHidden/>
              </w:rPr>
              <w:fldChar w:fldCharType="end"/>
            </w:r>
          </w:hyperlink>
        </w:p>
        <w:p w:rsidR="0006053B" w:rsidRDefault="00142CE3">
          <w:pPr>
            <w:pStyle w:val="Kazalovsebine3"/>
            <w:tabs>
              <w:tab w:val="right" w:leader="dot" w:pos="8919"/>
            </w:tabs>
            <w:rPr>
              <w:rFonts w:eastAsiaTheme="minorEastAsia"/>
              <w:noProof/>
              <w:lang w:eastAsia="sl-SI"/>
            </w:rPr>
          </w:pPr>
          <w:hyperlink w:anchor="_Toc480789546" w:history="1">
            <w:r w:rsidR="0006053B" w:rsidRPr="00E30963">
              <w:rPr>
                <w:rStyle w:val="Hiperpovezava"/>
                <w:noProof/>
              </w:rPr>
              <w:t>Ukrepi na področju celotnega prometnega načrtovanja in ozaveščanja</w:t>
            </w:r>
            <w:r w:rsidR="0006053B">
              <w:rPr>
                <w:noProof/>
                <w:webHidden/>
              </w:rPr>
              <w:tab/>
            </w:r>
            <w:r w:rsidR="0006053B">
              <w:rPr>
                <w:noProof/>
                <w:webHidden/>
              </w:rPr>
              <w:fldChar w:fldCharType="begin"/>
            </w:r>
            <w:r w:rsidR="0006053B">
              <w:rPr>
                <w:noProof/>
                <w:webHidden/>
              </w:rPr>
              <w:instrText xml:space="preserve"> PAGEREF _Toc480789546 \h </w:instrText>
            </w:r>
            <w:r w:rsidR="0006053B">
              <w:rPr>
                <w:noProof/>
                <w:webHidden/>
              </w:rPr>
            </w:r>
            <w:r w:rsidR="0006053B">
              <w:rPr>
                <w:noProof/>
                <w:webHidden/>
              </w:rPr>
              <w:fldChar w:fldCharType="separate"/>
            </w:r>
            <w:r w:rsidR="009B433D">
              <w:rPr>
                <w:noProof/>
                <w:webHidden/>
              </w:rPr>
              <w:t>23</w:t>
            </w:r>
            <w:r w:rsidR="0006053B">
              <w:rPr>
                <w:noProof/>
                <w:webHidden/>
              </w:rPr>
              <w:fldChar w:fldCharType="end"/>
            </w:r>
          </w:hyperlink>
        </w:p>
        <w:p w:rsidR="0006053B" w:rsidRDefault="00142CE3">
          <w:pPr>
            <w:pStyle w:val="Kazalovsebine1"/>
            <w:tabs>
              <w:tab w:val="right" w:leader="dot" w:pos="8919"/>
            </w:tabs>
            <w:rPr>
              <w:rFonts w:eastAsiaTheme="minorEastAsia"/>
              <w:noProof/>
              <w:lang w:eastAsia="sl-SI"/>
            </w:rPr>
          </w:pPr>
          <w:hyperlink w:anchor="_Toc480789547" w:history="1">
            <w:r w:rsidR="0006053B" w:rsidRPr="00E30963">
              <w:rPr>
                <w:rStyle w:val="Hiperpovezava"/>
                <w:noProof/>
              </w:rPr>
              <w:t>VIII. AKCIJSKI NAČRT</w:t>
            </w:r>
            <w:r w:rsidR="0006053B">
              <w:rPr>
                <w:noProof/>
                <w:webHidden/>
              </w:rPr>
              <w:tab/>
            </w:r>
            <w:r w:rsidR="0006053B">
              <w:rPr>
                <w:noProof/>
                <w:webHidden/>
              </w:rPr>
              <w:fldChar w:fldCharType="begin"/>
            </w:r>
            <w:r w:rsidR="0006053B">
              <w:rPr>
                <w:noProof/>
                <w:webHidden/>
              </w:rPr>
              <w:instrText xml:space="preserve"> PAGEREF _Toc480789547 \h </w:instrText>
            </w:r>
            <w:r w:rsidR="0006053B">
              <w:rPr>
                <w:noProof/>
                <w:webHidden/>
              </w:rPr>
            </w:r>
            <w:r w:rsidR="0006053B">
              <w:rPr>
                <w:noProof/>
                <w:webHidden/>
              </w:rPr>
              <w:fldChar w:fldCharType="separate"/>
            </w:r>
            <w:r w:rsidR="009B433D">
              <w:rPr>
                <w:noProof/>
                <w:webHidden/>
              </w:rPr>
              <w:t>23</w:t>
            </w:r>
            <w:r w:rsidR="0006053B">
              <w:rPr>
                <w:noProof/>
                <w:webHidden/>
              </w:rPr>
              <w:fldChar w:fldCharType="end"/>
            </w:r>
          </w:hyperlink>
        </w:p>
        <w:p w:rsidR="0006053B" w:rsidRDefault="00142CE3">
          <w:pPr>
            <w:pStyle w:val="Kazalovsebine2"/>
            <w:tabs>
              <w:tab w:val="right" w:leader="dot" w:pos="8919"/>
            </w:tabs>
            <w:rPr>
              <w:rFonts w:eastAsiaTheme="minorEastAsia"/>
              <w:noProof/>
              <w:lang w:eastAsia="sl-SI"/>
            </w:rPr>
          </w:pPr>
          <w:hyperlink w:anchor="_Toc480789548" w:history="1">
            <w:r w:rsidR="0006053B" w:rsidRPr="00E30963">
              <w:rPr>
                <w:rStyle w:val="Hiperpovezava"/>
                <w:noProof/>
              </w:rPr>
              <w:t>HOJA</w:t>
            </w:r>
            <w:r w:rsidR="0006053B">
              <w:rPr>
                <w:noProof/>
                <w:webHidden/>
              </w:rPr>
              <w:tab/>
            </w:r>
            <w:r w:rsidR="0006053B">
              <w:rPr>
                <w:noProof/>
                <w:webHidden/>
              </w:rPr>
              <w:fldChar w:fldCharType="begin"/>
            </w:r>
            <w:r w:rsidR="0006053B">
              <w:rPr>
                <w:noProof/>
                <w:webHidden/>
              </w:rPr>
              <w:instrText xml:space="preserve"> PAGEREF _Toc480789548 \h </w:instrText>
            </w:r>
            <w:r w:rsidR="0006053B">
              <w:rPr>
                <w:noProof/>
                <w:webHidden/>
              </w:rPr>
            </w:r>
            <w:r w:rsidR="0006053B">
              <w:rPr>
                <w:noProof/>
                <w:webHidden/>
              </w:rPr>
              <w:fldChar w:fldCharType="separate"/>
            </w:r>
            <w:r w:rsidR="009B433D">
              <w:rPr>
                <w:noProof/>
                <w:webHidden/>
              </w:rPr>
              <w:t>24</w:t>
            </w:r>
            <w:r w:rsidR="0006053B">
              <w:rPr>
                <w:noProof/>
                <w:webHidden/>
              </w:rPr>
              <w:fldChar w:fldCharType="end"/>
            </w:r>
          </w:hyperlink>
        </w:p>
        <w:p w:rsidR="0006053B" w:rsidRDefault="00142CE3">
          <w:pPr>
            <w:pStyle w:val="Kazalovsebine2"/>
            <w:tabs>
              <w:tab w:val="right" w:leader="dot" w:pos="8919"/>
            </w:tabs>
            <w:rPr>
              <w:rFonts w:eastAsiaTheme="minorEastAsia"/>
              <w:noProof/>
              <w:lang w:eastAsia="sl-SI"/>
            </w:rPr>
          </w:pPr>
          <w:hyperlink w:anchor="_Toc480789549" w:history="1">
            <w:r w:rsidR="0006053B" w:rsidRPr="00E30963">
              <w:rPr>
                <w:rStyle w:val="Hiperpovezava"/>
                <w:noProof/>
              </w:rPr>
              <w:t>KOLESARJENJE</w:t>
            </w:r>
            <w:r w:rsidR="0006053B">
              <w:rPr>
                <w:noProof/>
                <w:webHidden/>
              </w:rPr>
              <w:tab/>
            </w:r>
            <w:r w:rsidR="0006053B">
              <w:rPr>
                <w:noProof/>
                <w:webHidden/>
              </w:rPr>
              <w:fldChar w:fldCharType="begin"/>
            </w:r>
            <w:r w:rsidR="0006053B">
              <w:rPr>
                <w:noProof/>
                <w:webHidden/>
              </w:rPr>
              <w:instrText xml:space="preserve"> PAGEREF _Toc480789549 \h </w:instrText>
            </w:r>
            <w:r w:rsidR="0006053B">
              <w:rPr>
                <w:noProof/>
                <w:webHidden/>
              </w:rPr>
            </w:r>
            <w:r w:rsidR="0006053B">
              <w:rPr>
                <w:noProof/>
                <w:webHidden/>
              </w:rPr>
              <w:fldChar w:fldCharType="separate"/>
            </w:r>
            <w:r w:rsidR="009B433D">
              <w:rPr>
                <w:noProof/>
                <w:webHidden/>
              </w:rPr>
              <w:t>25</w:t>
            </w:r>
            <w:r w:rsidR="0006053B">
              <w:rPr>
                <w:noProof/>
                <w:webHidden/>
              </w:rPr>
              <w:fldChar w:fldCharType="end"/>
            </w:r>
          </w:hyperlink>
        </w:p>
        <w:p w:rsidR="0006053B" w:rsidRDefault="00142CE3">
          <w:pPr>
            <w:pStyle w:val="Kazalovsebine2"/>
            <w:tabs>
              <w:tab w:val="right" w:leader="dot" w:pos="8919"/>
            </w:tabs>
            <w:rPr>
              <w:rFonts w:eastAsiaTheme="minorEastAsia"/>
              <w:noProof/>
              <w:lang w:eastAsia="sl-SI"/>
            </w:rPr>
          </w:pPr>
          <w:hyperlink w:anchor="_Toc480789550" w:history="1">
            <w:r w:rsidR="0006053B" w:rsidRPr="00E30963">
              <w:rPr>
                <w:rStyle w:val="Hiperpovezava"/>
                <w:noProof/>
              </w:rPr>
              <w:t>JAVNI POTNIŠKI PROMET</w:t>
            </w:r>
            <w:r w:rsidR="0006053B">
              <w:rPr>
                <w:noProof/>
                <w:webHidden/>
              </w:rPr>
              <w:tab/>
            </w:r>
            <w:r w:rsidR="0006053B">
              <w:rPr>
                <w:noProof/>
                <w:webHidden/>
              </w:rPr>
              <w:fldChar w:fldCharType="begin"/>
            </w:r>
            <w:r w:rsidR="0006053B">
              <w:rPr>
                <w:noProof/>
                <w:webHidden/>
              </w:rPr>
              <w:instrText xml:space="preserve"> PAGEREF _Toc480789550 \h </w:instrText>
            </w:r>
            <w:r w:rsidR="0006053B">
              <w:rPr>
                <w:noProof/>
                <w:webHidden/>
              </w:rPr>
            </w:r>
            <w:r w:rsidR="0006053B">
              <w:rPr>
                <w:noProof/>
                <w:webHidden/>
              </w:rPr>
              <w:fldChar w:fldCharType="separate"/>
            </w:r>
            <w:r w:rsidR="009B433D">
              <w:rPr>
                <w:noProof/>
                <w:webHidden/>
              </w:rPr>
              <w:t>26</w:t>
            </w:r>
            <w:r w:rsidR="0006053B">
              <w:rPr>
                <w:noProof/>
                <w:webHidden/>
              </w:rPr>
              <w:fldChar w:fldCharType="end"/>
            </w:r>
          </w:hyperlink>
        </w:p>
        <w:p w:rsidR="0006053B" w:rsidRDefault="00142CE3">
          <w:pPr>
            <w:pStyle w:val="Kazalovsebine2"/>
            <w:tabs>
              <w:tab w:val="right" w:leader="dot" w:pos="8919"/>
            </w:tabs>
            <w:rPr>
              <w:rFonts w:eastAsiaTheme="minorEastAsia"/>
              <w:noProof/>
              <w:lang w:eastAsia="sl-SI"/>
            </w:rPr>
          </w:pPr>
          <w:hyperlink w:anchor="_Toc480789551" w:history="1">
            <w:r w:rsidR="0006053B" w:rsidRPr="00E30963">
              <w:rPr>
                <w:rStyle w:val="Hiperpovezava"/>
                <w:noProof/>
              </w:rPr>
              <w:t>MOTORNI PROMET</w:t>
            </w:r>
            <w:r w:rsidR="0006053B">
              <w:rPr>
                <w:noProof/>
                <w:webHidden/>
              </w:rPr>
              <w:tab/>
            </w:r>
            <w:r w:rsidR="0006053B">
              <w:rPr>
                <w:noProof/>
                <w:webHidden/>
              </w:rPr>
              <w:fldChar w:fldCharType="begin"/>
            </w:r>
            <w:r w:rsidR="0006053B">
              <w:rPr>
                <w:noProof/>
                <w:webHidden/>
              </w:rPr>
              <w:instrText xml:space="preserve"> PAGEREF _Toc480789551 \h </w:instrText>
            </w:r>
            <w:r w:rsidR="0006053B">
              <w:rPr>
                <w:noProof/>
                <w:webHidden/>
              </w:rPr>
            </w:r>
            <w:r w:rsidR="0006053B">
              <w:rPr>
                <w:noProof/>
                <w:webHidden/>
              </w:rPr>
              <w:fldChar w:fldCharType="separate"/>
            </w:r>
            <w:r w:rsidR="009B433D">
              <w:rPr>
                <w:noProof/>
                <w:webHidden/>
              </w:rPr>
              <w:t>27</w:t>
            </w:r>
            <w:r w:rsidR="0006053B">
              <w:rPr>
                <w:noProof/>
                <w:webHidden/>
              </w:rPr>
              <w:fldChar w:fldCharType="end"/>
            </w:r>
          </w:hyperlink>
        </w:p>
        <w:p w:rsidR="0006053B" w:rsidRDefault="00142CE3">
          <w:pPr>
            <w:pStyle w:val="Kazalovsebine2"/>
            <w:tabs>
              <w:tab w:val="right" w:leader="dot" w:pos="8919"/>
            </w:tabs>
            <w:rPr>
              <w:rFonts w:eastAsiaTheme="minorEastAsia"/>
              <w:noProof/>
              <w:lang w:eastAsia="sl-SI"/>
            </w:rPr>
          </w:pPr>
          <w:hyperlink w:anchor="_Toc480789552" w:history="1">
            <w:r w:rsidR="0006053B" w:rsidRPr="00E30963">
              <w:rPr>
                <w:rStyle w:val="Hiperpovezava"/>
                <w:noProof/>
              </w:rPr>
              <w:t>CELOSTNO PROMETNO NAČRTOVANJE</w:t>
            </w:r>
            <w:r w:rsidR="0006053B">
              <w:rPr>
                <w:noProof/>
                <w:webHidden/>
              </w:rPr>
              <w:tab/>
            </w:r>
            <w:r w:rsidR="0006053B">
              <w:rPr>
                <w:noProof/>
                <w:webHidden/>
              </w:rPr>
              <w:fldChar w:fldCharType="begin"/>
            </w:r>
            <w:r w:rsidR="0006053B">
              <w:rPr>
                <w:noProof/>
                <w:webHidden/>
              </w:rPr>
              <w:instrText xml:space="preserve"> PAGEREF _Toc480789552 \h </w:instrText>
            </w:r>
            <w:r w:rsidR="0006053B">
              <w:rPr>
                <w:noProof/>
                <w:webHidden/>
              </w:rPr>
            </w:r>
            <w:r w:rsidR="0006053B">
              <w:rPr>
                <w:noProof/>
                <w:webHidden/>
              </w:rPr>
              <w:fldChar w:fldCharType="separate"/>
            </w:r>
            <w:r w:rsidR="009B433D">
              <w:rPr>
                <w:noProof/>
                <w:webHidden/>
              </w:rPr>
              <w:t>29</w:t>
            </w:r>
            <w:r w:rsidR="0006053B">
              <w:rPr>
                <w:noProof/>
                <w:webHidden/>
              </w:rPr>
              <w:fldChar w:fldCharType="end"/>
            </w:r>
          </w:hyperlink>
        </w:p>
        <w:p w:rsidR="0006053B" w:rsidRDefault="00142CE3">
          <w:pPr>
            <w:pStyle w:val="Kazalovsebine2"/>
            <w:tabs>
              <w:tab w:val="right" w:leader="dot" w:pos="8919"/>
            </w:tabs>
            <w:rPr>
              <w:rFonts w:eastAsiaTheme="minorEastAsia"/>
              <w:noProof/>
              <w:lang w:eastAsia="sl-SI"/>
            </w:rPr>
          </w:pPr>
          <w:hyperlink w:anchor="_Toc480789553" w:history="1">
            <w:r w:rsidR="0006053B" w:rsidRPr="00E30963">
              <w:rPr>
                <w:rStyle w:val="Hiperpovezava"/>
                <w:noProof/>
              </w:rPr>
              <w:t>OZAVEŠČANJE IN IZOBRAŽEVANJE PREBIVALCEV</w:t>
            </w:r>
            <w:r w:rsidR="0006053B">
              <w:rPr>
                <w:noProof/>
                <w:webHidden/>
              </w:rPr>
              <w:tab/>
            </w:r>
            <w:r w:rsidR="0006053B">
              <w:rPr>
                <w:noProof/>
                <w:webHidden/>
              </w:rPr>
              <w:fldChar w:fldCharType="begin"/>
            </w:r>
            <w:r w:rsidR="0006053B">
              <w:rPr>
                <w:noProof/>
                <w:webHidden/>
              </w:rPr>
              <w:instrText xml:space="preserve"> PAGEREF _Toc480789553 \h </w:instrText>
            </w:r>
            <w:r w:rsidR="0006053B">
              <w:rPr>
                <w:noProof/>
                <w:webHidden/>
              </w:rPr>
            </w:r>
            <w:r w:rsidR="0006053B">
              <w:rPr>
                <w:noProof/>
                <w:webHidden/>
              </w:rPr>
              <w:fldChar w:fldCharType="separate"/>
            </w:r>
            <w:r w:rsidR="009B433D">
              <w:rPr>
                <w:noProof/>
                <w:webHidden/>
              </w:rPr>
              <w:t>30</w:t>
            </w:r>
            <w:r w:rsidR="0006053B">
              <w:rPr>
                <w:noProof/>
                <w:webHidden/>
              </w:rPr>
              <w:fldChar w:fldCharType="end"/>
            </w:r>
          </w:hyperlink>
        </w:p>
        <w:p w:rsidR="0006053B" w:rsidRDefault="00142CE3">
          <w:pPr>
            <w:pStyle w:val="Kazalovsebine1"/>
            <w:tabs>
              <w:tab w:val="right" w:leader="dot" w:pos="8919"/>
            </w:tabs>
            <w:rPr>
              <w:rFonts w:eastAsiaTheme="minorEastAsia"/>
              <w:noProof/>
              <w:lang w:eastAsia="sl-SI"/>
            </w:rPr>
          </w:pPr>
          <w:hyperlink w:anchor="_Toc480789554" w:history="1">
            <w:r w:rsidR="0006053B" w:rsidRPr="00E30963">
              <w:rPr>
                <w:rStyle w:val="Hiperpovezava"/>
                <w:noProof/>
              </w:rPr>
              <w:t>IX. VIRI</w:t>
            </w:r>
            <w:r w:rsidR="0006053B">
              <w:rPr>
                <w:noProof/>
                <w:webHidden/>
              </w:rPr>
              <w:tab/>
            </w:r>
            <w:r w:rsidR="0006053B">
              <w:rPr>
                <w:noProof/>
                <w:webHidden/>
              </w:rPr>
              <w:fldChar w:fldCharType="begin"/>
            </w:r>
            <w:r w:rsidR="0006053B">
              <w:rPr>
                <w:noProof/>
                <w:webHidden/>
              </w:rPr>
              <w:instrText xml:space="preserve"> PAGEREF _Toc480789554 \h </w:instrText>
            </w:r>
            <w:r w:rsidR="0006053B">
              <w:rPr>
                <w:noProof/>
                <w:webHidden/>
              </w:rPr>
            </w:r>
            <w:r w:rsidR="0006053B">
              <w:rPr>
                <w:noProof/>
                <w:webHidden/>
              </w:rPr>
              <w:fldChar w:fldCharType="separate"/>
            </w:r>
            <w:r w:rsidR="009B433D">
              <w:rPr>
                <w:noProof/>
                <w:webHidden/>
              </w:rPr>
              <w:t>31</w:t>
            </w:r>
            <w:r w:rsidR="0006053B">
              <w:rPr>
                <w:noProof/>
                <w:webHidden/>
              </w:rPr>
              <w:fldChar w:fldCharType="end"/>
            </w:r>
          </w:hyperlink>
        </w:p>
        <w:p w:rsidR="00176E03" w:rsidRPr="00176E03" w:rsidRDefault="00B3365E" w:rsidP="00176E03">
          <w:pPr>
            <w:spacing w:after="0" w:line="240" w:lineRule="auto"/>
            <w:rPr>
              <w:rFonts w:ascii="Arial Narrow" w:hAnsi="Arial Narrow" w:cs="Times New Roman"/>
              <w:b/>
              <w:bCs/>
            </w:rPr>
          </w:pPr>
          <w:r w:rsidRPr="00176E03">
            <w:rPr>
              <w:rFonts w:ascii="Arial Narrow" w:hAnsi="Arial Narrow" w:cs="Times New Roman"/>
              <w:b/>
              <w:bCs/>
              <w:sz w:val="18"/>
            </w:rPr>
            <w:fldChar w:fldCharType="end"/>
          </w:r>
        </w:p>
      </w:sdtContent>
    </w:sdt>
    <w:p w:rsidR="00176E03" w:rsidRDefault="00176E03" w:rsidP="00176E03">
      <w:pPr>
        <w:pStyle w:val="Odstavekseznama"/>
        <w:spacing w:after="0"/>
        <w:ind w:left="426"/>
        <w:jc w:val="both"/>
        <w:rPr>
          <w:rFonts w:ascii="Arial" w:hAnsi="Arial" w:cs="Arial"/>
          <w:b/>
          <w:sz w:val="28"/>
          <w:szCs w:val="28"/>
        </w:rPr>
      </w:pPr>
    </w:p>
    <w:p w:rsidR="00176E03" w:rsidRDefault="00176E03" w:rsidP="00D93F37">
      <w:pPr>
        <w:pStyle w:val="Odstavekseznama"/>
        <w:spacing w:after="0"/>
        <w:ind w:left="426"/>
        <w:jc w:val="center"/>
        <w:rPr>
          <w:rFonts w:ascii="Arial" w:hAnsi="Arial" w:cs="Arial"/>
          <w:b/>
          <w:sz w:val="28"/>
          <w:szCs w:val="28"/>
        </w:rPr>
      </w:pPr>
    </w:p>
    <w:p w:rsidR="00176E03" w:rsidRDefault="00176E03" w:rsidP="002E0696">
      <w:pPr>
        <w:pStyle w:val="Naslov1"/>
      </w:pPr>
      <w:r>
        <w:br w:type="page"/>
      </w:r>
    </w:p>
    <w:p w:rsidR="002E0696" w:rsidRPr="002E0696" w:rsidRDefault="00B05A1B" w:rsidP="00B05A1B">
      <w:pPr>
        <w:pStyle w:val="Naslov1"/>
        <w:pBdr>
          <w:bottom w:val="single" w:sz="4" w:space="1" w:color="auto"/>
        </w:pBdr>
        <w:shd w:val="clear" w:color="auto" w:fill="DEEAF6" w:themeFill="accent1" w:themeFillTint="33"/>
      </w:pPr>
      <w:bookmarkStart w:id="0" w:name="_Toc480789504"/>
      <w:r>
        <w:lastRenderedPageBreak/>
        <w:t>I</w:t>
      </w:r>
      <w:r w:rsidR="002E0696" w:rsidRPr="002E0696">
        <w:t>.</w:t>
      </w:r>
      <w:r w:rsidR="002E0696">
        <w:t xml:space="preserve"> </w:t>
      </w:r>
      <w:r>
        <w:t>UVODNI NAGOVOR</w:t>
      </w:r>
      <w:bookmarkEnd w:id="0"/>
    </w:p>
    <w:p w:rsidR="00B05A1B" w:rsidRDefault="00B05A1B" w:rsidP="00A13DBD">
      <w:pPr>
        <w:jc w:val="both"/>
        <w:rPr>
          <w:rFonts w:ascii="Arial Narrow" w:hAnsi="Arial Narrow"/>
        </w:rPr>
      </w:pPr>
    </w:p>
    <w:p w:rsidR="00B05A1B" w:rsidRDefault="00294141" w:rsidP="00405262">
      <w:pPr>
        <w:spacing w:after="0"/>
        <w:jc w:val="both"/>
        <w:rPr>
          <w:rFonts w:ascii="Arial Narrow" w:hAnsi="Arial Narrow"/>
        </w:rPr>
      </w:pPr>
      <w:r>
        <w:rPr>
          <w:rFonts w:ascii="Arial Narrow" w:hAnsi="Arial Narrow"/>
        </w:rPr>
        <w:t>Župan O</w:t>
      </w:r>
      <w:r w:rsidR="00405262">
        <w:rPr>
          <w:rFonts w:ascii="Arial Narrow" w:hAnsi="Arial Narrow"/>
        </w:rPr>
        <w:t>bčine Brežice,</w:t>
      </w:r>
    </w:p>
    <w:p w:rsidR="00405262" w:rsidRDefault="00405262" w:rsidP="00A13DBD">
      <w:pPr>
        <w:jc w:val="both"/>
        <w:rPr>
          <w:rFonts w:ascii="Arial Narrow" w:hAnsi="Arial Narrow"/>
        </w:rPr>
      </w:pPr>
      <w:r>
        <w:rPr>
          <w:rFonts w:ascii="Arial Narrow" w:hAnsi="Arial Narrow"/>
        </w:rPr>
        <w:t>Ivan Molan</w:t>
      </w:r>
    </w:p>
    <w:p w:rsidR="00405262" w:rsidRDefault="00405262" w:rsidP="00A13DBD">
      <w:pPr>
        <w:jc w:val="both"/>
        <w:rPr>
          <w:rFonts w:ascii="Arial Narrow" w:hAnsi="Arial Narrow"/>
        </w:rPr>
      </w:pPr>
    </w:p>
    <w:p w:rsidR="00405262" w:rsidRPr="00405262" w:rsidRDefault="00405262" w:rsidP="00405262">
      <w:pPr>
        <w:pStyle w:val="Naslov1"/>
        <w:pBdr>
          <w:bottom w:val="single" w:sz="4" w:space="1" w:color="auto"/>
        </w:pBdr>
        <w:shd w:val="clear" w:color="auto" w:fill="DEEAF6" w:themeFill="accent1" w:themeFillTint="33"/>
      </w:pPr>
      <w:bookmarkStart w:id="1" w:name="_Toc480789505"/>
      <w:r w:rsidRPr="00405262">
        <w:t>II. KAJ JE CELOSTNA PROMETNA STRATEGIJA OBČINE BREŽICE IN ČEMU JE NAMENJENA</w:t>
      </w:r>
      <w:bookmarkEnd w:id="1"/>
    </w:p>
    <w:p w:rsidR="00B05A1B" w:rsidRDefault="00B05A1B" w:rsidP="00A13DBD">
      <w:pPr>
        <w:jc w:val="both"/>
        <w:rPr>
          <w:rFonts w:ascii="Arial Narrow" w:hAnsi="Arial Narrow"/>
        </w:rPr>
      </w:pPr>
    </w:p>
    <w:p w:rsidR="00405262" w:rsidRPr="006C6DCB" w:rsidRDefault="00405262" w:rsidP="006C6DCB">
      <w:pPr>
        <w:pStyle w:val="Naslov2"/>
        <w:shd w:val="clear" w:color="auto" w:fill="F2F2F2" w:themeFill="background1" w:themeFillShade="F2"/>
        <w:rPr>
          <w:b/>
        </w:rPr>
      </w:pPr>
      <w:bookmarkStart w:id="2" w:name="_Toc480789506"/>
      <w:r w:rsidRPr="006C6DCB">
        <w:rPr>
          <w:b/>
        </w:rPr>
        <w:t>O CELOSTNI PROMETNI STRATEGIJI</w:t>
      </w:r>
      <w:bookmarkEnd w:id="2"/>
    </w:p>
    <w:p w:rsidR="00AB77E3" w:rsidRPr="00AB77E3" w:rsidRDefault="00AB77E3" w:rsidP="00AB77E3">
      <w:pPr>
        <w:jc w:val="both"/>
        <w:rPr>
          <w:rFonts w:ascii="Arial Narrow" w:hAnsi="Arial Narrow"/>
        </w:rPr>
      </w:pPr>
      <w:r>
        <w:rPr>
          <w:rFonts w:ascii="Arial Narrow" w:hAnsi="Arial Narrow"/>
        </w:rPr>
        <w:t>Občina Brežice</w:t>
      </w:r>
      <w:r w:rsidRPr="00AB77E3">
        <w:rPr>
          <w:rFonts w:ascii="Arial Narrow" w:hAnsi="Arial Narrow"/>
        </w:rPr>
        <w:t xml:space="preserve"> </w:t>
      </w:r>
      <w:r>
        <w:rPr>
          <w:rFonts w:ascii="Arial Narrow" w:hAnsi="Arial Narrow"/>
        </w:rPr>
        <w:t>je k izdelavi Celostne prometne strategij</w:t>
      </w:r>
      <w:r w:rsidR="00FA720B">
        <w:rPr>
          <w:rFonts w:ascii="Arial Narrow" w:hAnsi="Arial Narrow"/>
        </w:rPr>
        <w:t>e</w:t>
      </w:r>
      <w:r>
        <w:rPr>
          <w:rFonts w:ascii="Arial Narrow" w:hAnsi="Arial Narrow"/>
        </w:rPr>
        <w:t xml:space="preserve"> pristopila že leta 2015, ko se je prijavila na razpis Ministrstva za infrastrukturo</w:t>
      </w:r>
      <w:r w:rsidRPr="00AB77E3">
        <w:rPr>
          <w:rFonts w:ascii="Arial Narrow" w:hAnsi="Arial Narrow"/>
        </w:rPr>
        <w:t xml:space="preserve"> in pridobila sredstva za izdelavo Celostne prometne strategije, katere glavni namen je spodbujanje trajnostnih oblik mobilnosti (pešačenje, kolesarjenje, javni potniški promet, alternativne oblike mobilnosti) na lokalni ravni. Evropska unija je namreč prepoznala problematiko naraščajočega prometa, s k</w:t>
      </w:r>
      <w:r>
        <w:rPr>
          <w:rFonts w:ascii="Arial Narrow" w:hAnsi="Arial Narrow"/>
        </w:rPr>
        <w:t>atero se soočajo evropska</w:t>
      </w:r>
      <w:r w:rsidR="00096740">
        <w:rPr>
          <w:rFonts w:ascii="Arial Narrow" w:hAnsi="Arial Narrow"/>
        </w:rPr>
        <w:t xml:space="preserve"> mesta,</w:t>
      </w:r>
      <w:r w:rsidR="00B6353D">
        <w:rPr>
          <w:rFonts w:ascii="Arial Narrow" w:hAnsi="Arial Narrow"/>
        </w:rPr>
        <w:t xml:space="preserve"> </w:t>
      </w:r>
      <w:r w:rsidR="00096740">
        <w:rPr>
          <w:rFonts w:ascii="Arial Narrow" w:hAnsi="Arial Narrow"/>
        </w:rPr>
        <w:t xml:space="preserve">med njimi </w:t>
      </w:r>
      <w:r w:rsidRPr="00AB77E3">
        <w:rPr>
          <w:rFonts w:ascii="Arial Narrow" w:hAnsi="Arial Narrow"/>
        </w:rPr>
        <w:t>tudi slovenska mesta</w:t>
      </w:r>
      <w:r>
        <w:rPr>
          <w:rFonts w:ascii="Arial Narrow" w:hAnsi="Arial Narrow"/>
        </w:rPr>
        <w:t>,</w:t>
      </w:r>
      <w:r w:rsidRPr="00AB77E3">
        <w:rPr>
          <w:rFonts w:ascii="Arial Narrow" w:hAnsi="Arial Narrow"/>
        </w:rPr>
        <w:t xml:space="preserve"> in za izdelavo Celostnih prometnih strategij ter za izvedbo ukrepov, ki jih strategije določajo</w:t>
      </w:r>
      <w:r>
        <w:rPr>
          <w:rFonts w:ascii="Arial Narrow" w:hAnsi="Arial Narrow"/>
        </w:rPr>
        <w:t>,</w:t>
      </w:r>
      <w:r w:rsidRPr="00AB77E3">
        <w:rPr>
          <w:rFonts w:ascii="Arial Narrow" w:hAnsi="Arial Narrow"/>
        </w:rPr>
        <w:t xml:space="preserve"> namenja velik del finančnih sredstev. </w:t>
      </w:r>
    </w:p>
    <w:p w:rsidR="008E2CED" w:rsidRPr="00445777" w:rsidRDefault="00AB77E3" w:rsidP="008E2CED">
      <w:pPr>
        <w:jc w:val="both"/>
        <w:rPr>
          <w:rFonts w:ascii="Arial Narrow" w:hAnsi="Arial Narrow"/>
        </w:rPr>
      </w:pPr>
      <w:r w:rsidRPr="00445777">
        <w:rPr>
          <w:rFonts w:ascii="Arial Narrow" w:hAnsi="Arial Narrow"/>
        </w:rPr>
        <w:t xml:space="preserve">Celostna prometna strategija torej predstavlja podlago za črpanje evropskih sredstev za izvedbo ukrepov na področju trajnostne mobilnosti in bo prispevala k </w:t>
      </w:r>
      <w:r w:rsidR="008E2CED" w:rsidRPr="00445777">
        <w:rPr>
          <w:rFonts w:ascii="Arial Narrow" w:hAnsi="Arial Narrow"/>
        </w:rPr>
        <w:t>boljši kakovosti bivanja,</w:t>
      </w:r>
      <w:r w:rsidR="00445777" w:rsidRPr="00445777">
        <w:rPr>
          <w:rFonts w:ascii="Arial Narrow" w:hAnsi="Arial Narrow"/>
        </w:rPr>
        <w:t xml:space="preserve"> </w:t>
      </w:r>
      <w:r w:rsidR="008E2CED" w:rsidRPr="00445777">
        <w:rPr>
          <w:rFonts w:ascii="Arial Narrow" w:hAnsi="Arial Narrow"/>
        </w:rPr>
        <w:t>boljši mobilnosti vseh prebivalcev in lažji dostopnosti do delovnih mest in storitev za vse,</w:t>
      </w:r>
      <w:r w:rsidR="00445777" w:rsidRPr="00445777">
        <w:rPr>
          <w:rFonts w:ascii="Arial Narrow" w:hAnsi="Arial Narrow"/>
        </w:rPr>
        <w:t xml:space="preserve"> </w:t>
      </w:r>
      <w:r w:rsidR="008E2CED" w:rsidRPr="00445777">
        <w:rPr>
          <w:rFonts w:ascii="Arial Narrow" w:hAnsi="Arial Narrow"/>
        </w:rPr>
        <w:t>spremembi potovalnih navad občanov,</w:t>
      </w:r>
      <w:r w:rsidR="00445777" w:rsidRPr="00445777">
        <w:rPr>
          <w:rFonts w:ascii="Arial Narrow" w:hAnsi="Arial Narrow"/>
        </w:rPr>
        <w:t xml:space="preserve"> </w:t>
      </w:r>
      <w:r w:rsidR="008E2CED" w:rsidRPr="00445777">
        <w:rPr>
          <w:rFonts w:ascii="Arial Narrow" w:hAnsi="Arial Narrow"/>
        </w:rPr>
        <w:t>doseganju pozitivnih učinkov na okolje (izboljšanje kakovosti zraka zaradi zmanjšanja onesnaževanja in emisij toplogrednih plinov, zmanjšanje porabe energije, zmanjšanje hrupa in blaženje podnebnih sprememb),</w:t>
      </w:r>
      <w:r w:rsidR="00445777" w:rsidRPr="00445777">
        <w:rPr>
          <w:rFonts w:ascii="Arial Narrow" w:hAnsi="Arial Narrow"/>
        </w:rPr>
        <w:t xml:space="preserve"> </w:t>
      </w:r>
      <w:r w:rsidR="008E2CED" w:rsidRPr="00445777">
        <w:rPr>
          <w:rFonts w:ascii="Arial Narrow" w:hAnsi="Arial Narrow"/>
        </w:rPr>
        <w:t>doseganju pozitivnih učinkov na zdravje prebivalcev,</w:t>
      </w:r>
      <w:r w:rsidR="00445777" w:rsidRPr="00445777">
        <w:rPr>
          <w:rFonts w:ascii="Arial Narrow" w:hAnsi="Arial Narrow"/>
        </w:rPr>
        <w:t xml:space="preserve"> </w:t>
      </w:r>
      <w:r w:rsidR="008E2CED" w:rsidRPr="00445777">
        <w:rPr>
          <w:rFonts w:ascii="Arial Narrow" w:hAnsi="Arial Narrow"/>
        </w:rPr>
        <w:t>povečanju prometne varnosti posebej za šolske otroke in s tem povezane varne poti v šolo,</w:t>
      </w:r>
      <w:r w:rsidR="00445777" w:rsidRPr="00445777">
        <w:rPr>
          <w:rFonts w:ascii="Arial Narrow" w:hAnsi="Arial Narrow"/>
        </w:rPr>
        <w:t xml:space="preserve"> </w:t>
      </w:r>
      <w:r w:rsidR="008E2CED" w:rsidRPr="00445777">
        <w:rPr>
          <w:rFonts w:ascii="Arial Narrow" w:hAnsi="Arial Narrow"/>
        </w:rPr>
        <w:t>boljši izkoriščenosti prometne infrastrukture in primerni za vse vrste udeležencev v prometu ter tudi za gibalno ovirane,</w:t>
      </w:r>
      <w:r w:rsidR="00445777" w:rsidRPr="00445777">
        <w:rPr>
          <w:rFonts w:ascii="Arial Narrow" w:hAnsi="Arial Narrow"/>
        </w:rPr>
        <w:t xml:space="preserve"> </w:t>
      </w:r>
      <w:r w:rsidR="008E2CED" w:rsidRPr="00445777">
        <w:rPr>
          <w:rFonts w:ascii="Arial Narrow" w:hAnsi="Arial Narrow"/>
        </w:rPr>
        <w:t>vključevanju javnosti v proces načrtovanja prometnega sistema v obči</w:t>
      </w:r>
      <w:r w:rsidR="00445777" w:rsidRPr="00445777">
        <w:rPr>
          <w:rFonts w:ascii="Arial Narrow" w:hAnsi="Arial Narrow"/>
        </w:rPr>
        <w:t>ni ter zavedanju</w:t>
      </w:r>
      <w:r w:rsidR="008E2CED" w:rsidRPr="00445777">
        <w:rPr>
          <w:rFonts w:ascii="Arial Narrow" w:hAnsi="Arial Narrow"/>
        </w:rPr>
        <w:t xml:space="preserve"> o trajnostni</w:t>
      </w:r>
      <w:r w:rsidR="00445777">
        <w:rPr>
          <w:rFonts w:ascii="Arial Narrow" w:hAnsi="Arial Narrow"/>
        </w:rPr>
        <w:t>, in ne nazadnje</w:t>
      </w:r>
      <w:r w:rsidR="00445777" w:rsidRPr="00445777">
        <w:t xml:space="preserve"> </w:t>
      </w:r>
      <w:r w:rsidR="00445777" w:rsidRPr="00445777">
        <w:rPr>
          <w:rFonts w:ascii="Arial Narrow" w:hAnsi="Arial Narrow"/>
        </w:rPr>
        <w:t>smotrnejši porabi občinskega proračuna - boljše upravljanje prometnega sistema pomeni znižanje stroškov vzdrževanja in razvoja infrastruktur.</w:t>
      </w:r>
    </w:p>
    <w:p w:rsidR="00405262" w:rsidRPr="006C6DCB" w:rsidRDefault="00405262" w:rsidP="006C6DCB">
      <w:pPr>
        <w:pStyle w:val="Naslov2"/>
        <w:shd w:val="clear" w:color="auto" w:fill="F2F2F2" w:themeFill="background1" w:themeFillShade="F2"/>
        <w:rPr>
          <w:b/>
        </w:rPr>
      </w:pPr>
      <w:bookmarkStart w:id="3" w:name="_Toc480789507"/>
      <w:r w:rsidRPr="006C6DCB">
        <w:rPr>
          <w:b/>
        </w:rPr>
        <w:t>POTEK PRIPRAVE CELOTNE PROMETNE STRATEGIJE</w:t>
      </w:r>
      <w:bookmarkEnd w:id="3"/>
    </w:p>
    <w:p w:rsidR="00405262" w:rsidRPr="006C6DCB" w:rsidRDefault="00405262" w:rsidP="00405262">
      <w:pPr>
        <w:pStyle w:val="Naslov3"/>
        <w:rPr>
          <w:b/>
        </w:rPr>
      </w:pPr>
      <w:bookmarkStart w:id="4" w:name="_Toc480789508"/>
      <w:r w:rsidRPr="006C6DCB">
        <w:rPr>
          <w:b/>
        </w:rPr>
        <w:t>Izhodišča za pripravo</w:t>
      </w:r>
      <w:r w:rsidR="008E2CED" w:rsidRPr="006C6DCB">
        <w:rPr>
          <w:b/>
        </w:rPr>
        <w:t xml:space="preserve"> dokumenta</w:t>
      </w:r>
      <w:bookmarkEnd w:id="4"/>
    </w:p>
    <w:p w:rsidR="000271A3" w:rsidRDefault="000271A3" w:rsidP="000271A3">
      <w:pPr>
        <w:jc w:val="both"/>
        <w:rPr>
          <w:rFonts w:ascii="Arial Narrow" w:hAnsi="Arial Narrow"/>
        </w:rPr>
      </w:pPr>
      <w:r w:rsidRPr="000271A3">
        <w:rPr>
          <w:rFonts w:ascii="Arial Narrow" w:hAnsi="Arial Narrow"/>
        </w:rPr>
        <w:t xml:space="preserve">Celostna prometna strategija </w:t>
      </w:r>
      <w:r w:rsidR="00FA720B">
        <w:rPr>
          <w:rFonts w:ascii="Arial Narrow" w:hAnsi="Arial Narrow"/>
        </w:rPr>
        <w:t>O</w:t>
      </w:r>
      <w:r>
        <w:rPr>
          <w:rFonts w:ascii="Arial Narrow" w:hAnsi="Arial Narrow"/>
        </w:rPr>
        <w:t>bčine Brežice</w:t>
      </w:r>
      <w:r w:rsidRPr="000271A3">
        <w:rPr>
          <w:rFonts w:ascii="Arial Narrow" w:hAnsi="Arial Narrow"/>
        </w:rPr>
        <w:t xml:space="preserve"> je izdelana na podlagi Smernic za pripravo Celostne prometne strategije (Ministrstvo za infrastrukturo in prostor, 2012) ter v skladu s Tehničnimi specifikacijami, ki so bile sestavni del javnega razpisa</w:t>
      </w:r>
      <w:r w:rsidR="008E2CED">
        <w:rPr>
          <w:rFonts w:ascii="Arial Narrow" w:hAnsi="Arial Narrow"/>
        </w:rPr>
        <w:t>, in aktivnostih, ki izhajajo iz projektne naloge za izdelavo Strategije</w:t>
      </w:r>
      <w:r w:rsidRPr="000271A3">
        <w:rPr>
          <w:rFonts w:ascii="Arial Narrow" w:hAnsi="Arial Narrow"/>
        </w:rPr>
        <w:t xml:space="preserve">. Izdelana je za območje </w:t>
      </w:r>
      <w:r>
        <w:rPr>
          <w:rFonts w:ascii="Arial Narrow" w:hAnsi="Arial Narrow"/>
        </w:rPr>
        <w:t>celotne občine Brežice</w:t>
      </w:r>
      <w:r w:rsidRPr="000271A3">
        <w:rPr>
          <w:rFonts w:ascii="Arial Narrow" w:hAnsi="Arial Narrow"/>
        </w:rPr>
        <w:t xml:space="preserve">, s poudarkom na mestu </w:t>
      </w:r>
      <w:r>
        <w:rPr>
          <w:rFonts w:ascii="Arial Narrow" w:hAnsi="Arial Narrow"/>
        </w:rPr>
        <w:t>Brežice</w:t>
      </w:r>
      <w:r w:rsidR="00FA720B">
        <w:rPr>
          <w:rFonts w:ascii="Arial Narrow" w:hAnsi="Arial Narrow"/>
        </w:rPr>
        <w:t>,</w:t>
      </w:r>
      <w:r w:rsidRPr="000271A3">
        <w:rPr>
          <w:rFonts w:ascii="Arial Narrow" w:hAnsi="Arial Narrow"/>
        </w:rPr>
        <w:t xml:space="preserve"> in upošteva prometne tokove v regiji in širše. </w:t>
      </w:r>
    </w:p>
    <w:p w:rsidR="00F901EB" w:rsidRPr="00F901EB" w:rsidRDefault="00F901EB" w:rsidP="00F901EB">
      <w:pPr>
        <w:jc w:val="both"/>
        <w:rPr>
          <w:rFonts w:ascii="Arial Narrow" w:hAnsi="Arial Narrow"/>
        </w:rPr>
      </w:pPr>
      <w:r w:rsidRPr="00F901EB">
        <w:rPr>
          <w:rFonts w:ascii="Arial Narrow" w:hAnsi="Arial Narrow"/>
        </w:rPr>
        <w:t xml:space="preserve">Izdelavo Celostne prometne strategije Občine </w:t>
      </w:r>
      <w:r w:rsidR="00FA720B">
        <w:rPr>
          <w:rFonts w:ascii="Arial Narrow" w:hAnsi="Arial Narrow"/>
        </w:rPr>
        <w:t>Brežice</w:t>
      </w:r>
      <w:r w:rsidR="00FA720B" w:rsidRPr="00F901EB">
        <w:rPr>
          <w:rFonts w:ascii="Arial Narrow" w:hAnsi="Arial Narrow"/>
        </w:rPr>
        <w:t xml:space="preserve"> </w:t>
      </w:r>
      <w:r w:rsidRPr="00F901EB">
        <w:rPr>
          <w:rFonts w:ascii="Arial Narrow" w:hAnsi="Arial Narrow"/>
        </w:rPr>
        <w:t xml:space="preserve">sofinancirata Evropska unija in Republika Slovenija iz kohezijskega sklada ter Občina </w:t>
      </w:r>
      <w:r w:rsidR="00FA720B">
        <w:rPr>
          <w:rFonts w:ascii="Arial Narrow" w:hAnsi="Arial Narrow"/>
        </w:rPr>
        <w:t>Brežice</w:t>
      </w:r>
      <w:r w:rsidRPr="00F901EB">
        <w:rPr>
          <w:rFonts w:ascii="Arial Narrow" w:hAnsi="Arial Narrow"/>
        </w:rPr>
        <w:t>.</w:t>
      </w:r>
    </w:p>
    <w:p w:rsidR="00F901EB" w:rsidRPr="000271A3" w:rsidRDefault="00F901EB" w:rsidP="00F901EB">
      <w:pPr>
        <w:jc w:val="both"/>
        <w:rPr>
          <w:rFonts w:ascii="Arial Narrow" w:hAnsi="Arial Narrow"/>
        </w:rPr>
      </w:pPr>
      <w:r w:rsidRPr="00F901EB">
        <w:rPr>
          <w:rFonts w:ascii="Arial Narrow" w:hAnsi="Arial Narrow"/>
        </w:rPr>
        <w:t xml:space="preserve">Sestavni del </w:t>
      </w:r>
      <w:r w:rsidR="00FA720B">
        <w:rPr>
          <w:rFonts w:ascii="Arial Narrow" w:hAnsi="Arial Narrow"/>
        </w:rPr>
        <w:t>Celostne prometne strategije</w:t>
      </w:r>
      <w:r w:rsidR="00FA720B" w:rsidRPr="00F901EB">
        <w:rPr>
          <w:rFonts w:ascii="Arial Narrow" w:hAnsi="Arial Narrow"/>
        </w:rPr>
        <w:t xml:space="preserve"> </w:t>
      </w:r>
      <w:r w:rsidRPr="00F901EB">
        <w:rPr>
          <w:rFonts w:ascii="Arial Narrow" w:hAnsi="Arial Narrow"/>
        </w:rPr>
        <w:t>je akcijski načrt ukrepov trajnostne mobilnosti, kot so definirani v Operativnem programu za izvajanje Evropske kohezijske politike v obdobju 2014 – 2020.</w:t>
      </w:r>
    </w:p>
    <w:p w:rsidR="000271A3" w:rsidRPr="006C6DCB" w:rsidRDefault="008E2CED" w:rsidP="008E2CED">
      <w:pPr>
        <w:pStyle w:val="Naslov3"/>
        <w:rPr>
          <w:b/>
        </w:rPr>
      </w:pPr>
      <w:bookmarkStart w:id="5" w:name="_Toc480789509"/>
      <w:r w:rsidRPr="006C6DCB">
        <w:rPr>
          <w:b/>
        </w:rPr>
        <w:t>Postopek izdelav</w:t>
      </w:r>
      <w:r w:rsidR="00F54DC9" w:rsidRPr="006C6DCB">
        <w:rPr>
          <w:b/>
        </w:rPr>
        <w:t>e</w:t>
      </w:r>
      <w:bookmarkEnd w:id="5"/>
    </w:p>
    <w:p w:rsidR="00F54DC9" w:rsidRPr="00F54DC9" w:rsidRDefault="00F54DC9" w:rsidP="00F54DC9">
      <w:pPr>
        <w:jc w:val="both"/>
        <w:rPr>
          <w:rFonts w:ascii="Arial Narrow" w:hAnsi="Arial Narrow"/>
        </w:rPr>
      </w:pPr>
      <w:r w:rsidRPr="00F54DC9">
        <w:rPr>
          <w:rFonts w:ascii="Arial Narrow" w:hAnsi="Arial Narrow"/>
        </w:rPr>
        <w:t xml:space="preserve">Potek priprave Celostne prometne strategije </w:t>
      </w:r>
      <w:r w:rsidR="00FA720B">
        <w:rPr>
          <w:rFonts w:ascii="Arial Narrow" w:hAnsi="Arial Narrow"/>
        </w:rPr>
        <w:t>O</w:t>
      </w:r>
      <w:r>
        <w:rPr>
          <w:rFonts w:ascii="Arial Narrow" w:hAnsi="Arial Narrow"/>
        </w:rPr>
        <w:t>bčine Brežice</w:t>
      </w:r>
      <w:r w:rsidRPr="00F54DC9">
        <w:rPr>
          <w:rFonts w:ascii="Arial Narrow" w:hAnsi="Arial Narrow"/>
        </w:rPr>
        <w:t xml:space="preserve"> se je pričel s podpisom pogodbe med </w:t>
      </w:r>
      <w:r>
        <w:rPr>
          <w:rFonts w:ascii="Arial Narrow" w:hAnsi="Arial Narrow"/>
        </w:rPr>
        <w:t>Občino Brežice</w:t>
      </w:r>
      <w:r w:rsidRPr="00F54DC9">
        <w:rPr>
          <w:rFonts w:ascii="Arial Narrow" w:hAnsi="Arial Narrow"/>
        </w:rPr>
        <w:t xml:space="preserve"> in izvajalcem v </w:t>
      </w:r>
      <w:r>
        <w:rPr>
          <w:rFonts w:ascii="Arial Narrow" w:hAnsi="Arial Narrow"/>
        </w:rPr>
        <w:t>juniju</w:t>
      </w:r>
      <w:r w:rsidRPr="00F54DC9">
        <w:rPr>
          <w:rFonts w:ascii="Arial Narrow" w:hAnsi="Arial Narrow"/>
        </w:rPr>
        <w:t xml:space="preserve"> 2016 in se je zaključil s sprejetjem strategije na </w:t>
      </w:r>
      <w:r>
        <w:rPr>
          <w:rFonts w:ascii="Arial Narrow" w:hAnsi="Arial Narrow"/>
        </w:rPr>
        <w:t>Občinskem</w:t>
      </w:r>
      <w:r w:rsidRPr="00F54DC9">
        <w:rPr>
          <w:rFonts w:ascii="Arial Narrow" w:hAnsi="Arial Narrow"/>
        </w:rPr>
        <w:t xml:space="preserve"> svetu. </w:t>
      </w:r>
    </w:p>
    <w:p w:rsidR="000271A3" w:rsidRPr="000271A3" w:rsidRDefault="00F54DC9" w:rsidP="00F54DC9">
      <w:pPr>
        <w:jc w:val="both"/>
        <w:rPr>
          <w:rFonts w:ascii="Arial Narrow" w:hAnsi="Arial Narrow"/>
        </w:rPr>
      </w:pPr>
      <w:r w:rsidRPr="00F54DC9">
        <w:rPr>
          <w:rFonts w:ascii="Arial Narrow" w:hAnsi="Arial Narrow"/>
        </w:rPr>
        <w:t>Priprava strategije je potekala v treh fazah</w:t>
      </w:r>
      <w:r w:rsidR="003B509F">
        <w:rPr>
          <w:rFonts w:ascii="Arial Narrow" w:hAnsi="Arial Narrow"/>
        </w:rPr>
        <w:t xml:space="preserve"> in</w:t>
      </w:r>
      <w:r w:rsidRPr="00F54DC9">
        <w:rPr>
          <w:rFonts w:ascii="Arial Narrow" w:hAnsi="Arial Narrow"/>
        </w:rPr>
        <w:t xml:space="preserve"> devetih sklopih dejavn</w:t>
      </w:r>
      <w:r>
        <w:rPr>
          <w:rFonts w:ascii="Arial Narrow" w:hAnsi="Arial Narrow"/>
        </w:rPr>
        <w:t>osti:</w:t>
      </w:r>
    </w:p>
    <w:p w:rsidR="000271A3" w:rsidRPr="000271A3" w:rsidRDefault="000271A3" w:rsidP="000271A3">
      <w:pPr>
        <w:jc w:val="both"/>
        <w:rPr>
          <w:rFonts w:ascii="Arial Narrow" w:hAnsi="Arial Narrow"/>
        </w:rPr>
      </w:pPr>
      <w:r w:rsidRPr="000271A3">
        <w:rPr>
          <w:rFonts w:ascii="Arial Narrow" w:hAnsi="Arial Narrow"/>
          <w:noProof/>
          <w:lang w:eastAsia="sl-SI"/>
        </w:rPr>
        <w:lastRenderedPageBreak/>
        <w:drawing>
          <wp:anchor distT="0" distB="0" distL="114300" distR="114300" simplePos="0" relativeHeight="251664384" behindDoc="1" locked="0" layoutInCell="1" allowOverlap="1" wp14:anchorId="5BDD53B0" wp14:editId="54E06353">
            <wp:simplePos x="0" y="0"/>
            <wp:positionH relativeFrom="column">
              <wp:posOffset>1809115</wp:posOffset>
            </wp:positionH>
            <wp:positionV relativeFrom="paragraph">
              <wp:posOffset>149860</wp:posOffset>
            </wp:positionV>
            <wp:extent cx="3800475" cy="3997960"/>
            <wp:effectExtent l="19050" t="19050" r="28575" b="21590"/>
            <wp:wrapTight wrapText="bothSides">
              <wp:wrapPolygon edited="0">
                <wp:start x="-108" y="-103"/>
                <wp:lineTo x="-108" y="21614"/>
                <wp:lineTo x="21654" y="21614"/>
                <wp:lineTo x="21654" y="-103"/>
                <wp:lineTo x="-108" y="-103"/>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800475" cy="3997960"/>
                    </a:xfrm>
                    <a:prstGeom prst="rect">
                      <a:avLst/>
                    </a:prstGeom>
                    <a:ln w="3175">
                      <a:solidFill>
                        <a:schemeClr val="tx1"/>
                      </a:solidFill>
                    </a:ln>
                  </pic:spPr>
                </pic:pic>
              </a:graphicData>
            </a:graphic>
          </wp:anchor>
        </w:drawing>
      </w:r>
    </w:p>
    <w:p w:rsidR="000271A3" w:rsidRPr="000271A3" w:rsidRDefault="000271A3" w:rsidP="000271A3">
      <w:pPr>
        <w:jc w:val="both"/>
        <w:rPr>
          <w:rFonts w:ascii="Arial Narrow" w:hAnsi="Arial Narrow"/>
        </w:rPr>
      </w:pPr>
      <w:r w:rsidRPr="00F54DC9">
        <w:rPr>
          <w:rFonts w:ascii="Arial Narrow" w:hAnsi="Arial Narrow"/>
          <w:b/>
        </w:rPr>
        <w:t>1. faza – Zagon procesa</w:t>
      </w:r>
      <w:r w:rsidRPr="000271A3">
        <w:rPr>
          <w:rFonts w:ascii="Arial Narrow" w:hAnsi="Arial Narrow"/>
        </w:rPr>
        <w:t xml:space="preserve"> se je zaključila z analizo izzivov in priložnosti ter oblikovanjem scenarijev.  </w:t>
      </w:r>
    </w:p>
    <w:p w:rsidR="000271A3" w:rsidRPr="000271A3" w:rsidRDefault="000271A3" w:rsidP="000271A3">
      <w:pPr>
        <w:jc w:val="both"/>
        <w:rPr>
          <w:rFonts w:ascii="Arial Narrow" w:hAnsi="Arial Narrow"/>
        </w:rPr>
      </w:pPr>
      <w:r w:rsidRPr="00710649">
        <w:rPr>
          <w:rFonts w:ascii="Arial Narrow" w:hAnsi="Arial Narrow"/>
          <w:b/>
        </w:rPr>
        <w:t>V 2. fazi –</w:t>
      </w:r>
      <w:r w:rsidR="00F54DC9" w:rsidRPr="00710649">
        <w:rPr>
          <w:rFonts w:ascii="Arial Narrow" w:hAnsi="Arial Narrow"/>
          <w:b/>
        </w:rPr>
        <w:t xml:space="preserve"> Racionalno zastavljanje ciljev</w:t>
      </w:r>
      <w:r w:rsidRPr="000271A3">
        <w:rPr>
          <w:rFonts w:ascii="Arial Narrow" w:hAnsi="Arial Narrow"/>
        </w:rPr>
        <w:t xml:space="preserve"> se je med drugim oblikovala vizija, opredelile so se prioritete ter določili cilji in ciljne vrednosti ter ukrepi trajnostne mobilnosti, kar je predstavljajo osnovo za določitev akcijskega načrta, ki je sestavni del te strategije. </w:t>
      </w:r>
    </w:p>
    <w:p w:rsidR="000271A3" w:rsidRPr="000271A3" w:rsidRDefault="000271A3" w:rsidP="000271A3">
      <w:pPr>
        <w:jc w:val="both"/>
        <w:rPr>
          <w:rFonts w:ascii="Arial Narrow" w:hAnsi="Arial Narrow"/>
        </w:rPr>
      </w:pPr>
      <w:r w:rsidRPr="00710649">
        <w:rPr>
          <w:rFonts w:ascii="Arial Narrow" w:hAnsi="Arial Narrow"/>
          <w:b/>
        </w:rPr>
        <w:t>Zadnjo –  3. fazo je predstavljala Priprava strategije</w:t>
      </w:r>
      <w:r w:rsidRPr="000271A3">
        <w:rPr>
          <w:rFonts w:ascii="Arial Narrow" w:hAnsi="Arial Narrow"/>
        </w:rPr>
        <w:t xml:space="preserve">, ki je zajemala načrtovanje izvajanja strategije, opredelitev spremljanja in vrednotenja strategije ter sprejem strategije na </w:t>
      </w:r>
      <w:r w:rsidR="00710649">
        <w:rPr>
          <w:rFonts w:ascii="Arial Narrow" w:hAnsi="Arial Narrow"/>
        </w:rPr>
        <w:t>Občinskem</w:t>
      </w:r>
      <w:r w:rsidRPr="000271A3">
        <w:rPr>
          <w:rFonts w:ascii="Arial Narrow" w:hAnsi="Arial Narrow"/>
        </w:rPr>
        <w:t xml:space="preserve"> svetu.  </w:t>
      </w:r>
    </w:p>
    <w:p w:rsidR="00B91873" w:rsidRDefault="00B91873" w:rsidP="000271A3">
      <w:pPr>
        <w:jc w:val="both"/>
        <w:rPr>
          <w:rFonts w:ascii="Arial Narrow" w:hAnsi="Arial Narrow"/>
          <w:i/>
        </w:rPr>
      </w:pPr>
    </w:p>
    <w:p w:rsidR="00405262" w:rsidRPr="00E06535" w:rsidRDefault="00B6353D" w:rsidP="00B6353D">
      <w:pPr>
        <w:pStyle w:val="Napis"/>
        <w:rPr>
          <w:rFonts w:ascii="Arial Narrow" w:hAnsi="Arial Narrow"/>
          <w:i w:val="0"/>
        </w:rPr>
      </w:pPr>
      <w:r>
        <w:t xml:space="preserve">Slika </w:t>
      </w:r>
      <w:r w:rsidR="00142CE3">
        <w:fldChar w:fldCharType="begin"/>
      </w:r>
      <w:r w:rsidR="00142CE3">
        <w:instrText xml:space="preserve"> SEQ Slika \* ARABIC </w:instrText>
      </w:r>
      <w:r w:rsidR="00142CE3">
        <w:fldChar w:fldCharType="separate"/>
      </w:r>
      <w:r w:rsidR="009B433D">
        <w:rPr>
          <w:noProof/>
        </w:rPr>
        <w:t>1</w:t>
      </w:r>
      <w:r w:rsidR="00142CE3">
        <w:rPr>
          <w:noProof/>
        </w:rPr>
        <w:fldChar w:fldCharType="end"/>
      </w:r>
      <w:r>
        <w:t>:</w:t>
      </w:r>
      <w:r w:rsidR="000271A3" w:rsidRPr="000271A3">
        <w:rPr>
          <w:rFonts w:ascii="Arial Narrow" w:hAnsi="Arial Narrow"/>
        </w:rPr>
        <w:t xml:space="preserve"> Faze in sklopi dejavnosti v postopku priprave Celostne prometne strategije (vir: Smernice za pripravo Celostne </w:t>
      </w:r>
      <w:r w:rsidR="00E06535">
        <w:rPr>
          <w:rFonts w:ascii="Arial Narrow" w:hAnsi="Arial Narrow"/>
        </w:rPr>
        <w:t>prometne strategije, MZI, 2012)</w:t>
      </w:r>
    </w:p>
    <w:p w:rsidR="00405262" w:rsidRPr="006C6DCB" w:rsidRDefault="00405262" w:rsidP="00405262">
      <w:pPr>
        <w:pStyle w:val="Naslov3"/>
        <w:rPr>
          <w:b/>
        </w:rPr>
      </w:pPr>
      <w:bookmarkStart w:id="6" w:name="_Toc480789510"/>
      <w:r w:rsidRPr="006C6DCB">
        <w:rPr>
          <w:b/>
        </w:rPr>
        <w:t>Vključevanje javnosti</w:t>
      </w:r>
      <w:bookmarkEnd w:id="6"/>
    </w:p>
    <w:p w:rsidR="00E06535" w:rsidRPr="00E06535" w:rsidRDefault="00E06535" w:rsidP="00E06535">
      <w:pPr>
        <w:jc w:val="both"/>
        <w:rPr>
          <w:rFonts w:ascii="Arial Narrow" w:hAnsi="Arial Narrow"/>
        </w:rPr>
      </w:pPr>
      <w:r w:rsidRPr="00E06535">
        <w:rPr>
          <w:rFonts w:ascii="Arial Narrow" w:hAnsi="Arial Narrow"/>
        </w:rPr>
        <w:t xml:space="preserve">Pomemben segment priprave Celostne prometne strategije je predstavljalo vključevanje </w:t>
      </w:r>
      <w:r>
        <w:rPr>
          <w:rFonts w:ascii="Arial Narrow" w:hAnsi="Arial Narrow"/>
        </w:rPr>
        <w:t>strokovne</w:t>
      </w:r>
      <w:r w:rsidR="00C86EBA">
        <w:rPr>
          <w:rFonts w:ascii="Arial Narrow" w:hAnsi="Arial Narrow"/>
        </w:rPr>
        <w:t xml:space="preserve"> </w:t>
      </w:r>
      <w:r>
        <w:rPr>
          <w:rFonts w:ascii="Arial Narrow" w:hAnsi="Arial Narrow"/>
        </w:rPr>
        <w:t xml:space="preserve">in splošne </w:t>
      </w:r>
      <w:r w:rsidRPr="00E06535">
        <w:rPr>
          <w:rFonts w:ascii="Arial Narrow" w:hAnsi="Arial Narrow"/>
        </w:rPr>
        <w:t>javnosti</w:t>
      </w:r>
      <w:r w:rsidR="00B97DBB">
        <w:rPr>
          <w:rFonts w:ascii="Arial Narrow" w:hAnsi="Arial Narrow"/>
        </w:rPr>
        <w:t>.</w:t>
      </w:r>
    </w:p>
    <w:p w:rsidR="00E06535" w:rsidRPr="00E06535" w:rsidRDefault="00E06535" w:rsidP="00E06535">
      <w:pPr>
        <w:jc w:val="both"/>
        <w:rPr>
          <w:rFonts w:ascii="Arial Narrow" w:hAnsi="Arial Narrow"/>
        </w:rPr>
      </w:pPr>
      <w:r w:rsidRPr="00E06535">
        <w:rPr>
          <w:rFonts w:ascii="Arial Narrow" w:hAnsi="Arial Narrow"/>
        </w:rPr>
        <w:t xml:space="preserve">Vključevanje občank in občanov </w:t>
      </w:r>
      <w:r>
        <w:rPr>
          <w:rFonts w:ascii="Arial Narrow" w:hAnsi="Arial Narrow"/>
        </w:rPr>
        <w:t>občine Brežice</w:t>
      </w:r>
      <w:r w:rsidRPr="00E06535">
        <w:rPr>
          <w:rFonts w:ascii="Arial Narrow" w:hAnsi="Arial Narrow"/>
        </w:rPr>
        <w:t xml:space="preserve"> ter ključnih deležnikov (</w:t>
      </w:r>
      <w:r w:rsidR="00B97DBB">
        <w:rPr>
          <w:rFonts w:ascii="Arial Narrow" w:hAnsi="Arial Narrow"/>
        </w:rPr>
        <w:t>predstavniki vzgojno izobraževalnih ustanov, zdravstvenih ustanov, policije, komunalnih storitev, medobčinskega inšpektorata, izvajalcev javnega potniškega prometa idr.</w:t>
      </w:r>
      <w:r w:rsidRPr="00E06535">
        <w:rPr>
          <w:rFonts w:ascii="Arial Narrow" w:hAnsi="Arial Narrow"/>
        </w:rPr>
        <w:t>) v pripravo strategije se je odvijalo  skozi celoten proces. Izvedene so bile štiri javne razprave ter štiri delavnice s ključno zainteresirano javnostjo</w:t>
      </w:r>
      <w:r w:rsidR="00BD75BB">
        <w:rPr>
          <w:rFonts w:ascii="Arial Narrow" w:hAnsi="Arial Narrow"/>
        </w:rPr>
        <w:t xml:space="preserve"> in delavnice na vseh osnovnih šolah v občini</w:t>
      </w:r>
      <w:r w:rsidRPr="00E06535">
        <w:rPr>
          <w:rFonts w:ascii="Arial Narrow" w:hAnsi="Arial Narrow"/>
        </w:rPr>
        <w:t>. Javnost je bila v proces priprave Celostne prometne s</w:t>
      </w:r>
      <w:r w:rsidR="00BD75BB">
        <w:rPr>
          <w:rFonts w:ascii="Arial Narrow" w:hAnsi="Arial Narrow"/>
        </w:rPr>
        <w:t xml:space="preserve">trategije vključena </w:t>
      </w:r>
      <w:r w:rsidR="004B4CFF">
        <w:rPr>
          <w:rFonts w:ascii="Arial Narrow" w:hAnsi="Arial Narrow"/>
        </w:rPr>
        <w:t xml:space="preserve">tudi </w:t>
      </w:r>
      <w:r w:rsidR="00BD75BB">
        <w:rPr>
          <w:rFonts w:ascii="Arial Narrow" w:hAnsi="Arial Narrow"/>
        </w:rPr>
        <w:t>preko anket, intervjujev in vprašalnikov</w:t>
      </w:r>
      <w:r w:rsidRPr="00E06535">
        <w:rPr>
          <w:rFonts w:ascii="Arial Narrow" w:hAnsi="Arial Narrow"/>
        </w:rPr>
        <w:t xml:space="preserve">.  </w:t>
      </w:r>
    </w:p>
    <w:p w:rsidR="00E06535" w:rsidRDefault="00E06535" w:rsidP="006C6DCB">
      <w:pPr>
        <w:jc w:val="both"/>
        <w:rPr>
          <w:rFonts w:ascii="Arial Narrow" w:hAnsi="Arial Narrow"/>
        </w:rPr>
      </w:pPr>
      <w:r w:rsidRPr="00E06535">
        <w:rPr>
          <w:rFonts w:ascii="Arial Narrow" w:hAnsi="Arial Narrow"/>
        </w:rPr>
        <w:t xml:space="preserve">O pomenu celostnega načrtovanja prometa ter trajnostne mobilnosti nasploh je bila javnost informirana preko </w:t>
      </w:r>
      <w:r w:rsidR="00BD75BB">
        <w:rPr>
          <w:rFonts w:ascii="Arial Narrow" w:hAnsi="Arial Narrow"/>
        </w:rPr>
        <w:t>medijskih sporočil v različnih medijih in spletne strani Občine Brežice, prireditev, zloženk</w:t>
      </w:r>
      <w:r w:rsidRPr="00E06535">
        <w:rPr>
          <w:rFonts w:ascii="Arial Narrow" w:hAnsi="Arial Narrow"/>
        </w:rPr>
        <w:t xml:space="preserve">, razstave v </w:t>
      </w:r>
      <w:r w:rsidR="00BD75BB">
        <w:rPr>
          <w:rFonts w:ascii="Arial Narrow" w:hAnsi="Arial Narrow"/>
        </w:rPr>
        <w:t>pomladnih mesecih 2017</w:t>
      </w:r>
      <w:r w:rsidRPr="00E06535">
        <w:rPr>
          <w:rFonts w:ascii="Arial Narrow" w:hAnsi="Arial Narrow"/>
        </w:rPr>
        <w:t xml:space="preserve"> itd.. Za namen promocije trajnostne mobilnosti in z željo po čim večjem sodelovanju javnosti so bila podeljene nagrade izžrebancem, ki so sodelovali v anketi o </w:t>
      </w:r>
      <w:r w:rsidR="00E42D25">
        <w:rPr>
          <w:rFonts w:ascii="Arial Narrow" w:hAnsi="Arial Narrow"/>
        </w:rPr>
        <w:t>potovalnih navadah prebivalcev občine Brežice.</w:t>
      </w:r>
    </w:p>
    <w:p w:rsidR="006C6DCB" w:rsidRDefault="006C6DCB" w:rsidP="006C6DCB">
      <w:pPr>
        <w:jc w:val="both"/>
        <w:rPr>
          <w:rFonts w:ascii="Arial Narrow" w:hAnsi="Arial Narrow"/>
        </w:rPr>
      </w:pPr>
    </w:p>
    <w:p w:rsidR="006C6DCB" w:rsidRDefault="006C6DCB" w:rsidP="006C6DCB">
      <w:pPr>
        <w:jc w:val="both"/>
        <w:rPr>
          <w:rFonts w:ascii="Arial Narrow" w:hAnsi="Arial Narrow"/>
        </w:rPr>
      </w:pPr>
    </w:p>
    <w:p w:rsidR="006C6DCB" w:rsidRPr="006C6DCB" w:rsidRDefault="006C6DCB" w:rsidP="006C6DCB">
      <w:pPr>
        <w:jc w:val="both"/>
        <w:rPr>
          <w:rFonts w:ascii="Arial Narrow" w:hAnsi="Arial Narrow"/>
        </w:rPr>
      </w:pPr>
    </w:p>
    <w:p w:rsidR="00405262" w:rsidRDefault="00405262" w:rsidP="00405262">
      <w:pPr>
        <w:pStyle w:val="Naslov1"/>
        <w:pBdr>
          <w:bottom w:val="single" w:sz="4" w:space="1" w:color="auto"/>
        </w:pBdr>
        <w:shd w:val="clear" w:color="auto" w:fill="DEEAF6" w:themeFill="accent1" w:themeFillTint="33"/>
      </w:pPr>
      <w:bookmarkStart w:id="7" w:name="_Toc480789511"/>
      <w:r>
        <w:lastRenderedPageBreak/>
        <w:t xml:space="preserve">III. </w:t>
      </w:r>
      <w:r w:rsidR="00403BB5">
        <w:t>OBSTOJEČE PROMETNO STANJE V OBČINI BREŽICE</w:t>
      </w:r>
      <w:bookmarkEnd w:id="7"/>
    </w:p>
    <w:p w:rsidR="00405262" w:rsidRPr="00DC7C44" w:rsidRDefault="00DC7C44" w:rsidP="00DC7C44">
      <w:pPr>
        <w:jc w:val="both"/>
        <w:rPr>
          <w:rFonts w:ascii="Arial Narrow" w:hAnsi="Arial Narrow"/>
        </w:rPr>
      </w:pPr>
      <w:r w:rsidRPr="00DC7C44">
        <w:rPr>
          <w:rFonts w:ascii="Arial Narrow" w:hAnsi="Arial Narrow"/>
        </w:rPr>
        <w:t>Občino Brežice označujejo na eni strani dobra povezanost na državni ravni ter na drugi strani precejšnji lokalni prometni izzivi povezani s poselitvenim vzorcem občine. Občina ima zelo pomembno geostrateško lego, saj tu poteka X. panevropski cestni in železniški koridor, hkrati pa igra pomembno vlogo v čezmejnih prometnih tokovih, saj meji na Hrvaško. Železniška povezava nudi dostopnost do državnih središč Ljubljane in Zagreba ter regionalnih središč, kot na primer Krškega in Celja. Brežice ležijo tudi ob slovenskem avtocestnem križu, ki zagotavljajo hitro dostopnost do vseh večjih krajev. Medtem ko je državna in regionalna povezanost torej relativno dobra, pa je stanje prometa znotraj občine manj pozitivno. V analizi stanja prometa je bilo ugotovljeno, da se Brežice soočajo z vrsto strateških izzivov, ki so posredno ali neposredno povezani s prometom. Občina prepoznava potencial celostnega načrtovanja prometa pri spopadanju s tovrstnimi izzivi in za doseganje začrtanega trajnostnega razvoja.</w:t>
      </w:r>
    </w:p>
    <w:p w:rsidR="006C6DCB" w:rsidRDefault="006C6DCB" w:rsidP="00405262"/>
    <w:p w:rsidR="004B3118" w:rsidRPr="000B572B" w:rsidRDefault="00DC7C44" w:rsidP="009815F8">
      <w:pPr>
        <w:pStyle w:val="Naslov2"/>
        <w:shd w:val="clear" w:color="auto" w:fill="F2F2F2" w:themeFill="background1" w:themeFillShade="F2"/>
        <w:rPr>
          <w:b/>
        </w:rPr>
      </w:pPr>
      <w:bookmarkStart w:id="8" w:name="_Toc480789512"/>
      <w:r w:rsidRPr="000B572B">
        <w:rPr>
          <w:b/>
        </w:rPr>
        <w:t>SOCIO-</w:t>
      </w:r>
      <w:r w:rsidR="004B3118" w:rsidRPr="000B572B">
        <w:rPr>
          <w:b/>
        </w:rPr>
        <w:t>DEMOGRAFSKI IZZIVI</w:t>
      </w:r>
      <w:bookmarkEnd w:id="8"/>
      <w:r w:rsidR="004B3118" w:rsidRPr="000B572B">
        <w:rPr>
          <w:b/>
        </w:rPr>
        <w:t xml:space="preserve"> </w:t>
      </w:r>
    </w:p>
    <w:p w:rsidR="000355F0" w:rsidRPr="006C6DCB" w:rsidRDefault="004B3118" w:rsidP="003D5307">
      <w:pPr>
        <w:jc w:val="both"/>
        <w:rPr>
          <w:rFonts w:ascii="Arial Narrow" w:hAnsi="Arial Narrow"/>
          <w:i/>
          <w:color w:val="2E74B5" w:themeColor="accent1" w:themeShade="BF"/>
        </w:rPr>
      </w:pPr>
      <w:r w:rsidRPr="000B572B">
        <w:rPr>
          <w:rFonts w:ascii="Arial Narrow" w:hAnsi="Arial Narrow"/>
          <w:i/>
          <w:color w:val="2E74B5" w:themeColor="accent1" w:themeShade="BF"/>
        </w:rPr>
        <w:t>Občina Brežice</w:t>
      </w:r>
      <w:r w:rsidR="00B0544D" w:rsidRPr="000B572B">
        <w:rPr>
          <w:rFonts w:ascii="Arial Narrow" w:hAnsi="Arial Narrow"/>
          <w:i/>
          <w:color w:val="2E74B5" w:themeColor="accent1" w:themeShade="BF"/>
        </w:rPr>
        <w:t xml:space="preserve"> </w:t>
      </w:r>
      <w:r w:rsidR="00913C81">
        <w:rPr>
          <w:rFonts w:ascii="Arial Narrow" w:hAnsi="Arial Narrow"/>
          <w:i/>
          <w:color w:val="2E74B5" w:themeColor="accent1" w:themeShade="BF"/>
        </w:rPr>
        <w:t xml:space="preserve">ima </w:t>
      </w:r>
      <w:r w:rsidRPr="000B572B">
        <w:rPr>
          <w:rFonts w:ascii="Arial Narrow" w:hAnsi="Arial Narrow"/>
          <w:i/>
          <w:color w:val="2E74B5" w:themeColor="accent1" w:themeShade="BF"/>
        </w:rPr>
        <w:t>24</w:t>
      </w:r>
      <w:r w:rsidR="00B0544D" w:rsidRPr="000B572B">
        <w:rPr>
          <w:rFonts w:ascii="Arial Narrow" w:hAnsi="Arial Narrow"/>
          <w:i/>
          <w:color w:val="2E74B5" w:themeColor="accent1" w:themeShade="BF"/>
        </w:rPr>
        <w:t>.254 prebivalcev, od tega jih</w:t>
      </w:r>
      <w:r w:rsidRPr="000B572B">
        <w:rPr>
          <w:rFonts w:ascii="Arial Narrow" w:hAnsi="Arial Narrow"/>
          <w:i/>
          <w:color w:val="2E74B5" w:themeColor="accent1" w:themeShade="BF"/>
        </w:rPr>
        <w:t xml:space="preserve"> v mestu Brežice živ</w:t>
      </w:r>
      <w:r w:rsidR="00B0544D" w:rsidRPr="000B572B">
        <w:rPr>
          <w:rFonts w:ascii="Arial Narrow" w:hAnsi="Arial Narrow"/>
          <w:i/>
          <w:color w:val="2E74B5" w:themeColor="accent1" w:themeShade="BF"/>
        </w:rPr>
        <w:t>i</w:t>
      </w:r>
      <w:r w:rsidRPr="000B572B">
        <w:rPr>
          <w:rFonts w:ascii="Arial Narrow" w:hAnsi="Arial Narrow"/>
          <w:i/>
          <w:color w:val="2E74B5" w:themeColor="accent1" w:themeShade="BF"/>
        </w:rPr>
        <w:t xml:space="preserve"> 6.759</w:t>
      </w:r>
      <w:r w:rsidR="00B0544D" w:rsidRPr="000B572B">
        <w:rPr>
          <w:rFonts w:ascii="Arial Narrow" w:hAnsi="Arial Narrow"/>
          <w:i/>
          <w:color w:val="2E74B5" w:themeColor="accent1" w:themeShade="BF"/>
        </w:rPr>
        <w:t xml:space="preserve"> (vir: S</w:t>
      </w:r>
      <w:r w:rsidR="000B572B" w:rsidRPr="000B572B">
        <w:rPr>
          <w:rFonts w:ascii="Arial Narrow" w:hAnsi="Arial Narrow"/>
          <w:i/>
          <w:color w:val="2E74B5" w:themeColor="accent1" w:themeShade="BF"/>
        </w:rPr>
        <w:t>tatistični urad</w:t>
      </w:r>
      <w:r w:rsidR="00B0544D" w:rsidRPr="000B572B">
        <w:rPr>
          <w:rFonts w:ascii="Arial Narrow" w:hAnsi="Arial Narrow"/>
          <w:i/>
          <w:color w:val="2E74B5" w:themeColor="accent1" w:themeShade="BF"/>
        </w:rPr>
        <w:t>).</w:t>
      </w:r>
      <w:r w:rsidRPr="000B572B">
        <w:rPr>
          <w:rFonts w:ascii="Arial Narrow" w:hAnsi="Arial Narrow"/>
          <w:i/>
          <w:color w:val="2E74B5" w:themeColor="accent1" w:themeShade="BF"/>
        </w:rPr>
        <w:t xml:space="preserve"> </w:t>
      </w:r>
      <w:r w:rsidR="003D5307" w:rsidRPr="000B572B">
        <w:rPr>
          <w:rFonts w:ascii="Arial Narrow" w:hAnsi="Arial Narrow"/>
          <w:i/>
          <w:color w:val="2E74B5" w:themeColor="accent1" w:themeShade="BF"/>
        </w:rPr>
        <w:t>Število prebivalcev v občini Brežice od leta 2008 upada.</w:t>
      </w:r>
      <w:r w:rsidR="003D5307" w:rsidRPr="006C6DCB">
        <w:rPr>
          <w:rFonts w:ascii="Arial Narrow" w:hAnsi="Arial Narrow"/>
          <w:i/>
          <w:color w:val="2E74B5" w:themeColor="accent1" w:themeShade="BF"/>
        </w:rPr>
        <w:t xml:space="preserve"> </w:t>
      </w:r>
    </w:p>
    <w:p w:rsidR="003D5307" w:rsidRDefault="003D5307" w:rsidP="003D5307">
      <w:pPr>
        <w:jc w:val="both"/>
        <w:rPr>
          <w:rFonts w:ascii="Arial Narrow" w:hAnsi="Arial Narrow"/>
        </w:rPr>
      </w:pPr>
      <w:r w:rsidRPr="003D5307">
        <w:rPr>
          <w:rFonts w:ascii="Arial Narrow" w:hAnsi="Arial Narrow"/>
        </w:rPr>
        <w:t>Največji upad prebivalstva je bil zabeležen med letoma 2008 in 2009, sledil je porast števila prebivalcev ter ponoven upad leta 2015. Upadanje števila prebivalstva v občini, ki je vezano na negativni naravni prirast, se od leta 2008 zmanjšuje. Leta 2008 je naravni prirast znašal -146, leta 2015 pa se je zmanjšal na -55. Število rojstev se povečuje, vendar ne preseže stopnje um</w:t>
      </w:r>
      <w:bookmarkStart w:id="9" w:name="_GoBack"/>
      <w:bookmarkEnd w:id="9"/>
      <w:r w:rsidRPr="003D5307">
        <w:rPr>
          <w:rFonts w:ascii="Arial Narrow" w:hAnsi="Arial Narrow"/>
        </w:rPr>
        <w:t>rljivosti.</w:t>
      </w:r>
    </w:p>
    <w:p w:rsidR="00DC7C44" w:rsidRPr="003D5307" w:rsidRDefault="00DC7C44" w:rsidP="003D5307">
      <w:pPr>
        <w:jc w:val="both"/>
        <w:rPr>
          <w:rFonts w:ascii="Arial Narrow" w:hAnsi="Arial Narrow"/>
        </w:rPr>
      </w:pPr>
      <w:r w:rsidRPr="00DC7C44">
        <w:rPr>
          <w:rFonts w:ascii="Arial Narrow" w:hAnsi="Arial Narrow"/>
        </w:rPr>
        <w:t xml:space="preserve">V občini je prisoten trend hitrega staranja populacije, ki je rezultat negativnega naravnega prirasta, priseljevanja odrasle populacije ter družbenih razmer. Indeks staranja za več kot 23 indeksnih točk presega slovensko povprečje, še višja je razlika pri ženskah. V zadnjih letih je prisoten tudi trend negativnega selitvenega prirasta </w:t>
      </w:r>
      <w:r w:rsidR="00B0544D">
        <w:rPr>
          <w:rFonts w:ascii="Arial Narrow" w:hAnsi="Arial Narrow"/>
        </w:rPr>
        <w:t>iz</w:t>
      </w:r>
      <w:r w:rsidRPr="00DC7C44">
        <w:rPr>
          <w:rFonts w:ascii="Arial Narrow" w:hAnsi="Arial Narrow"/>
        </w:rPr>
        <w:t xml:space="preserve"> tujin</w:t>
      </w:r>
      <w:r w:rsidR="00B0544D">
        <w:rPr>
          <w:rFonts w:ascii="Arial Narrow" w:hAnsi="Arial Narrow"/>
        </w:rPr>
        <w:t>e</w:t>
      </w:r>
      <w:r w:rsidRPr="00DC7C44">
        <w:rPr>
          <w:rFonts w:ascii="Arial Narrow" w:hAnsi="Arial Narrow"/>
        </w:rPr>
        <w:t xml:space="preserve">, medtem ko je medobčinski selitveni prirast pozitiven. Delež mladih in oseb v delovno aktivni dobi je prav tako nižji od slovenskega povprečja, tako da je pričakovati, da se bo prebivalstvo še hitreje staralo. Da okolje ni prijazno za mlade, nakazuje tudi visoka stopnja brezposelnosti (13,8 % januarja 2017), ki presega slovensko povprečje (11,2 % v istem obdobju). Stopnja tveganja revščine v posavski statistični regiji je bila leta 2015 druga najvišja v Sloveniji (16,1 %), stopnja tveganja socialne izključenosti (21,6 %) pa je tudi nad slovenskim povprečjem (19,2 %). Ti podatki kažejo, da ima visok delež prebivalcev zaradi zdravstvenega ali socialnega statusa potencialne fizične ali finančne ovire z vidika mobilnosti, še posebej, če je ta odvisna od osebnega avtomobilskega prometa. To je podkrepljeno s podatkom, da je bila Slovenija po deležu izdatkov gospodinjstev za osebno mobilnost v 2015 prav v evropskem vrhu (16 %).  </w:t>
      </w:r>
    </w:p>
    <w:p w:rsidR="009815F8" w:rsidRDefault="00B144B1" w:rsidP="003D5307">
      <w:pPr>
        <w:jc w:val="both"/>
        <w:rPr>
          <w:rFonts w:ascii="Arial Narrow" w:hAnsi="Arial Narrow"/>
        </w:rPr>
      </w:pPr>
      <w:r w:rsidRPr="00B144B1">
        <w:rPr>
          <w:rFonts w:ascii="Arial Narrow" w:hAnsi="Arial Narrow"/>
        </w:rPr>
        <w:t>Da bi občina povečala število prebivalstva, poleg vzvodov, kot so možnost zaposlitve in nakupa/pridobitve stanovanja, možnost izobraževanja, kakovostno preživljanje prostega časa ter kakovostna oskrba in storitve, pomembno vlogo igra tudi trajnostna mobilnost. Ta namreč pozitivno prispeva k čistemu in privlačnemu bivalnemu okolju, urejenosti in modernizaciji infrastrukture ter zagotavljanju dostopnosti za vse prebivalce, vse to pomembno vpliva na kakovost bivanja v občini.</w:t>
      </w:r>
    </w:p>
    <w:p w:rsidR="00B144B1" w:rsidRDefault="00B144B1" w:rsidP="003D5307">
      <w:pPr>
        <w:jc w:val="both"/>
        <w:rPr>
          <w:rFonts w:ascii="Arial Narrow" w:hAnsi="Arial Narrow"/>
        </w:rPr>
      </w:pPr>
    </w:p>
    <w:p w:rsidR="00B144B1" w:rsidRDefault="00B144B1" w:rsidP="003D5307">
      <w:pPr>
        <w:jc w:val="both"/>
        <w:rPr>
          <w:rFonts w:ascii="Arial Narrow" w:hAnsi="Arial Narrow"/>
        </w:rPr>
      </w:pPr>
    </w:p>
    <w:p w:rsidR="00B144B1" w:rsidRPr="004B3118" w:rsidRDefault="00B144B1" w:rsidP="003D5307">
      <w:pPr>
        <w:jc w:val="both"/>
        <w:rPr>
          <w:rFonts w:ascii="Arial Narrow" w:hAnsi="Arial Narrow"/>
        </w:rPr>
      </w:pPr>
    </w:p>
    <w:p w:rsidR="004B3118" w:rsidRPr="006C6DCB" w:rsidRDefault="004B3118" w:rsidP="009815F8">
      <w:pPr>
        <w:pStyle w:val="Naslov2"/>
        <w:shd w:val="clear" w:color="auto" w:fill="F2F2F2" w:themeFill="background1" w:themeFillShade="F2"/>
        <w:rPr>
          <w:b/>
        </w:rPr>
      </w:pPr>
      <w:bookmarkStart w:id="10" w:name="_Toc480789513"/>
      <w:r w:rsidRPr="006C6DCB">
        <w:rPr>
          <w:b/>
        </w:rPr>
        <w:lastRenderedPageBreak/>
        <w:t>DINAMIKA ZAPOSLOVANJA IN DELOVNE MIGRACIJE VPLIVATA NA PROMETNE TOKOVE</w:t>
      </w:r>
      <w:r w:rsidR="00D65154" w:rsidRPr="006C6DCB">
        <w:rPr>
          <w:b/>
        </w:rPr>
        <w:t xml:space="preserve"> IN OBREMENJENOST PROMETNEGA OMREŽJA</w:t>
      </w:r>
      <w:bookmarkEnd w:id="10"/>
    </w:p>
    <w:p w:rsidR="000355F0" w:rsidRPr="006C6DCB" w:rsidRDefault="00E600D0" w:rsidP="00204B4E">
      <w:pPr>
        <w:jc w:val="both"/>
        <w:rPr>
          <w:rFonts w:ascii="Arial Narrow" w:hAnsi="Arial Narrow"/>
          <w:i/>
          <w:color w:val="2E74B5" w:themeColor="accent1" w:themeShade="BF"/>
        </w:rPr>
      </w:pPr>
      <w:r w:rsidRPr="006C6DCB">
        <w:rPr>
          <w:rFonts w:ascii="Arial Narrow" w:hAnsi="Arial Narrow"/>
          <w:i/>
          <w:color w:val="2E74B5" w:themeColor="accent1" w:themeShade="BF"/>
        </w:rPr>
        <w:t xml:space="preserve">Za prebivalstvo občine Brežice so značilne dnevne migracije delovno aktivnega prebivalstva na delovna mesta znotraj in izven občine. Zaposlitvena središča so poleg Brežic tudi Krško, Sevnica, Novo mesto in druga urbana središča v Posavju. </w:t>
      </w:r>
      <w:r w:rsidR="009815F8" w:rsidRPr="006C6DCB">
        <w:rPr>
          <w:rFonts w:ascii="Arial Narrow" w:hAnsi="Arial Narrow"/>
          <w:i/>
          <w:color w:val="2E74B5" w:themeColor="accent1" w:themeShade="BF"/>
        </w:rPr>
        <w:t>Dolga potovanja na delovno mesto obremenjujejo prometno omrežje.</w:t>
      </w:r>
    </w:p>
    <w:p w:rsidR="00CE7230" w:rsidRDefault="00CE7230" w:rsidP="00CE7230">
      <w:pPr>
        <w:jc w:val="both"/>
        <w:rPr>
          <w:rFonts w:ascii="Arial Narrow" w:hAnsi="Arial Narrow"/>
        </w:rPr>
      </w:pPr>
      <w:r w:rsidRPr="00CE7230">
        <w:rPr>
          <w:rFonts w:ascii="Arial Narrow" w:hAnsi="Arial Narrow"/>
        </w:rPr>
        <w:t xml:space="preserve">Vse več prebivalcev občine Brežice dela v ostalih občinah, saj se je delež prebivalcev, ki dela znotraj občine, zmanjšalo z 62 % leta 2005 na 53 % leta 2015. Sicer se povečuje tudi število ljudi, ki dnevno prihajajo na delo v občino Brežice, a jih je precej manj kot občanov Brežic, ki se vozijo na delo v druge občine. </w:t>
      </w:r>
    </w:p>
    <w:p w:rsidR="00CE7230" w:rsidRDefault="00CE7230" w:rsidP="00CE7230">
      <w:pPr>
        <w:jc w:val="both"/>
        <w:rPr>
          <w:rFonts w:ascii="Arial Narrow" w:hAnsi="Arial Narrow"/>
        </w:rPr>
      </w:pPr>
      <w:r w:rsidRPr="00204B4E">
        <w:rPr>
          <w:rFonts w:ascii="Arial Narrow" w:hAnsi="Arial Narrow"/>
        </w:rPr>
        <w:t>Delež prebivalstva, ki je zaposlitveno vezano na druge občine znaša</w:t>
      </w:r>
      <w:r>
        <w:rPr>
          <w:rFonts w:ascii="Arial Narrow" w:hAnsi="Arial Narrow"/>
        </w:rPr>
        <w:t xml:space="preserve"> dobrih</w:t>
      </w:r>
      <w:r w:rsidRPr="00204B4E">
        <w:rPr>
          <w:rFonts w:ascii="Arial Narrow" w:hAnsi="Arial Narrow"/>
        </w:rPr>
        <w:t xml:space="preserve"> 46 % (3916 oseb), kar pomeni, da ljudje dnevno </w:t>
      </w:r>
      <w:r>
        <w:rPr>
          <w:rFonts w:ascii="Arial Narrow" w:hAnsi="Arial Narrow"/>
        </w:rPr>
        <w:t>opravljajo daljšo pot</w:t>
      </w:r>
      <w:r w:rsidRPr="00204B4E">
        <w:rPr>
          <w:rFonts w:ascii="Arial Narrow" w:hAnsi="Arial Narrow"/>
        </w:rPr>
        <w:t xml:space="preserve"> </w:t>
      </w:r>
      <w:r>
        <w:rPr>
          <w:rFonts w:ascii="Arial Narrow" w:hAnsi="Arial Narrow"/>
        </w:rPr>
        <w:t xml:space="preserve">za prihod </w:t>
      </w:r>
      <w:r w:rsidRPr="00204B4E">
        <w:rPr>
          <w:rFonts w:ascii="Arial Narrow" w:hAnsi="Arial Narrow"/>
        </w:rPr>
        <w:t>na delovno mesto</w:t>
      </w:r>
      <w:r>
        <w:rPr>
          <w:rFonts w:ascii="Arial Narrow" w:hAnsi="Arial Narrow"/>
        </w:rPr>
        <w:t xml:space="preserve"> </w:t>
      </w:r>
      <w:r w:rsidRPr="00204B4E">
        <w:rPr>
          <w:rFonts w:ascii="Arial Narrow" w:hAnsi="Arial Narrow"/>
        </w:rPr>
        <w:t>in s tem obremenjujejo prometno omrežje. Največ dnevnih delovnih migrantov se je v letu 2015 vozilo v zaposlitveno središče v Krško (1381 oseb), Ljubljano (856 oseb) in Novo mesto (615 oseb) ter v bližnja občinska središča: Sevnica (148), Kostanjevica na Krki (114), Celje (98), Maribor (96), Šentjernej (69)</w:t>
      </w:r>
      <w:r>
        <w:rPr>
          <w:rFonts w:ascii="Arial Narrow" w:hAnsi="Arial Narrow"/>
        </w:rPr>
        <w:t xml:space="preserve">. </w:t>
      </w:r>
      <w:r w:rsidRPr="00C71492">
        <w:rPr>
          <w:rFonts w:ascii="Arial Narrow" w:hAnsi="Arial Narrow"/>
        </w:rPr>
        <w:t xml:space="preserve">Iz delovnih migracij je torej razvidno, da je dnevni selitveni tok precej intenziven, še posebej motorni promet, ki danes predstavlja najpomembnejše prevozno sredstvo. </w:t>
      </w:r>
      <w:r w:rsidR="0094583D" w:rsidRPr="00CE7230">
        <w:rPr>
          <w:rFonts w:ascii="Arial Narrow" w:hAnsi="Arial Narrow"/>
        </w:rPr>
        <w:t xml:space="preserve">Največ dnevnih migracij se </w:t>
      </w:r>
      <w:r w:rsidR="0094583D">
        <w:rPr>
          <w:rFonts w:ascii="Arial Narrow" w:hAnsi="Arial Narrow"/>
        </w:rPr>
        <w:t xml:space="preserve">torej </w:t>
      </w:r>
      <w:r w:rsidR="0094583D" w:rsidRPr="00CE7230">
        <w:rPr>
          <w:rFonts w:ascii="Arial Narrow" w:hAnsi="Arial Narrow"/>
        </w:rPr>
        <w:t>odvija na relaciji Brežice-Krško in čeprav je med njima relativno dobra povezanost z železnico in avtobusnimi prevozi, se veliko v</w:t>
      </w:r>
      <w:r w:rsidR="0094583D">
        <w:rPr>
          <w:rFonts w:ascii="Arial Narrow" w:hAnsi="Arial Narrow"/>
        </w:rPr>
        <w:t xml:space="preserve">ečino poti opravi z avtomobili. </w:t>
      </w:r>
      <w:r w:rsidRPr="00C71492">
        <w:rPr>
          <w:rFonts w:ascii="Arial Narrow" w:hAnsi="Arial Narrow"/>
        </w:rPr>
        <w:t xml:space="preserve">Poleg delovnih migrantov so v proces selitev (dnevne, tedenske, sezonske) vključeni tudi drugi deležniki (študentje, upokojenci, turisti, avtoprevozniki, intervencije, dostavna vozila, </w:t>
      </w:r>
      <w:proofErr w:type="spellStart"/>
      <w:r w:rsidRPr="00C71492">
        <w:rPr>
          <w:rFonts w:ascii="Arial Narrow" w:hAnsi="Arial Narrow"/>
        </w:rPr>
        <w:t>itd</w:t>
      </w:r>
      <w:proofErr w:type="spellEnd"/>
      <w:r w:rsidRPr="00C71492">
        <w:rPr>
          <w:rFonts w:ascii="Arial Narrow" w:hAnsi="Arial Narrow"/>
        </w:rPr>
        <w:t xml:space="preserve">). </w:t>
      </w:r>
    </w:p>
    <w:p w:rsidR="00CE7230" w:rsidRPr="00CE7230" w:rsidRDefault="0094583D" w:rsidP="00CE7230">
      <w:pPr>
        <w:jc w:val="both"/>
        <w:rPr>
          <w:rFonts w:ascii="Arial Narrow" w:hAnsi="Arial Narrow"/>
        </w:rPr>
      </w:pPr>
      <w:r>
        <w:rPr>
          <w:rFonts w:ascii="Arial Narrow" w:hAnsi="Arial Narrow"/>
        </w:rPr>
        <w:t>Poleg medkrajevnih delovnih migracij</w:t>
      </w:r>
      <w:r w:rsidR="00CE7230" w:rsidRPr="00CE7230">
        <w:rPr>
          <w:rFonts w:ascii="Arial Narrow" w:hAnsi="Arial Narrow"/>
        </w:rPr>
        <w:t xml:space="preserve"> je znotraj občine opazna </w:t>
      </w:r>
      <w:proofErr w:type="spellStart"/>
      <w:r w:rsidR="00CE7230" w:rsidRPr="00CE7230">
        <w:rPr>
          <w:rFonts w:ascii="Arial Narrow" w:hAnsi="Arial Narrow"/>
        </w:rPr>
        <w:t>monocentrična</w:t>
      </w:r>
      <w:proofErr w:type="spellEnd"/>
      <w:r w:rsidR="00CE7230" w:rsidRPr="00CE7230">
        <w:rPr>
          <w:rFonts w:ascii="Arial Narrow" w:hAnsi="Arial Narrow"/>
        </w:rPr>
        <w:t xml:space="preserve"> kon</w:t>
      </w:r>
      <w:r>
        <w:rPr>
          <w:rFonts w:ascii="Arial Narrow" w:hAnsi="Arial Narrow"/>
        </w:rPr>
        <w:t>centracija delovnih mest v mestu</w:t>
      </w:r>
      <w:r w:rsidR="00CE7230" w:rsidRPr="00CE7230">
        <w:rPr>
          <w:rFonts w:ascii="Arial Narrow" w:hAnsi="Arial Narrow"/>
        </w:rPr>
        <w:t xml:space="preserve"> Brežice in </w:t>
      </w:r>
      <w:r>
        <w:rPr>
          <w:rFonts w:ascii="Arial Narrow" w:hAnsi="Arial Narrow"/>
        </w:rPr>
        <w:t>naselju Čatež</w:t>
      </w:r>
      <w:r w:rsidR="00CE7230" w:rsidRPr="00CE7230">
        <w:rPr>
          <w:rFonts w:ascii="Arial Narrow" w:hAnsi="Arial Narrow"/>
        </w:rPr>
        <w:t>.</w:t>
      </w:r>
    </w:p>
    <w:p w:rsidR="00CE7230" w:rsidRPr="00CE7230" w:rsidRDefault="00CE7230" w:rsidP="00CE7230">
      <w:pPr>
        <w:jc w:val="both"/>
        <w:rPr>
          <w:rFonts w:ascii="Arial Narrow" w:hAnsi="Arial Narrow"/>
        </w:rPr>
      </w:pPr>
      <w:r w:rsidRPr="00CE7230">
        <w:rPr>
          <w:rFonts w:ascii="Arial Narrow" w:hAnsi="Arial Narrow"/>
        </w:rPr>
        <w:t xml:space="preserve">Poselitev v občini je predvsem v obliki podeželskih naselij, kar pomembno vpliva na dostopnost in mobilnost. Na eni strani so območja z malo zaposlitvenimi možnostmi, majhnimi naselji, razpršeno gradnjo in zmanjševanjem prebivalstva (Bizeljsko, Gorjanci), na drugi strani pa je Krško-brežiško polje, ravninsko območje s centralnimi naselji, kjer živi skoraj 60 % vseh občanov, hkrati pa je na območju tudi največ zaposlitvenih možnosti, tam narašča število prebivalcev. Toda edino urbano naselje občine je mesto Brežice, kjer živi le 28 % vseh občanov, ostali prebivalci so v podeželskih ali </w:t>
      </w:r>
      <w:proofErr w:type="spellStart"/>
      <w:r w:rsidRPr="00CE7230">
        <w:rPr>
          <w:rFonts w:ascii="Arial Narrow" w:hAnsi="Arial Narrow"/>
        </w:rPr>
        <w:t>suburbanih</w:t>
      </w:r>
      <w:proofErr w:type="spellEnd"/>
      <w:r w:rsidRPr="00CE7230">
        <w:rPr>
          <w:rFonts w:ascii="Arial Narrow" w:hAnsi="Arial Narrow"/>
        </w:rPr>
        <w:t xml:space="preserve"> naseljih, kar je problematično z vidika zagotavljanja dostopnosti z javnim potniškim prometom, manjše privlačnosti pešačenja zaradi razdalj ter kolesarjenja zaradi pomanjkanja infrastrukture. </w:t>
      </w:r>
    </w:p>
    <w:p w:rsidR="009815F8" w:rsidRDefault="00CE7230" w:rsidP="000A45A4">
      <w:pPr>
        <w:jc w:val="both"/>
        <w:rPr>
          <w:rFonts w:ascii="Arial Narrow" w:hAnsi="Arial Narrow"/>
        </w:rPr>
      </w:pPr>
      <w:r w:rsidRPr="00CE7230">
        <w:rPr>
          <w:rFonts w:ascii="Arial Narrow" w:hAnsi="Arial Narrow"/>
        </w:rPr>
        <w:t xml:space="preserve">Poleg tega se stihijski razvoj omrežja naselij v preteklosti danes izkazuje v nizkem nivoju oskrbnih dejavnosti ter pomanjkanju zaposlitvenih možnosti izven občinskega centra, območja razpršene gradnje pa imajo slabo komunalno opremo in slabšo dostopnostjo drugače kot z osebnimi motornimi vozili. Problem predstavlja tudi stihijski razvoj ob prometnicah oziroma njihovi uvozi in izvozi na regionalne in državne ceste. V nekaterih predelih dostopnost ni dobra niti z osebnimi motornimi vozili, npr. severni in vzhodni del občine in Gorjanci. Dodatno veliko oviro z vidika dostopnosti občine v smeri sever–jug predstavlja reka Sava in železnica. </w:t>
      </w:r>
    </w:p>
    <w:p w:rsidR="000A45A4" w:rsidRPr="000A45A4" w:rsidRDefault="000A45A4" w:rsidP="000A45A4">
      <w:pPr>
        <w:jc w:val="both"/>
        <w:rPr>
          <w:rFonts w:ascii="Arial Narrow" w:hAnsi="Arial Narrow"/>
        </w:rPr>
      </w:pPr>
    </w:p>
    <w:p w:rsidR="004B3118" w:rsidRPr="006C6DCB" w:rsidRDefault="004B3118" w:rsidP="006C6DCB">
      <w:pPr>
        <w:pStyle w:val="Naslov2"/>
        <w:shd w:val="clear" w:color="auto" w:fill="F2F2F2" w:themeFill="background1" w:themeFillShade="F2"/>
        <w:rPr>
          <w:b/>
        </w:rPr>
      </w:pPr>
      <w:bookmarkStart w:id="11" w:name="_Toc480789514"/>
      <w:r w:rsidRPr="006C6DCB">
        <w:rPr>
          <w:b/>
          <w:shd w:val="clear" w:color="auto" w:fill="F2F2F2" w:themeFill="background1" w:themeFillShade="F2"/>
        </w:rPr>
        <w:t>AVTOMOBILI ZASEDAJO DRAGOCEN PROSTOR V MESTU</w:t>
      </w:r>
      <w:bookmarkEnd w:id="11"/>
    </w:p>
    <w:p w:rsidR="00A65261" w:rsidRPr="006C6DCB" w:rsidRDefault="00A65261" w:rsidP="00A65261">
      <w:pPr>
        <w:jc w:val="both"/>
        <w:rPr>
          <w:rFonts w:ascii="Arial Narrow" w:hAnsi="Arial Narrow"/>
          <w:i/>
          <w:color w:val="2E74B5" w:themeColor="accent1" w:themeShade="BF"/>
        </w:rPr>
      </w:pPr>
      <w:r w:rsidRPr="006C6DCB">
        <w:rPr>
          <w:rFonts w:ascii="Arial Narrow" w:hAnsi="Arial Narrow"/>
          <w:i/>
          <w:color w:val="2E74B5" w:themeColor="accent1" w:themeShade="BF"/>
        </w:rPr>
        <w:t>Osebno vozilo prevozi v Sloveniji v povprečju 15.000 km na leto, pri čemer je povprečna hitrost vozila 20 km/h. Iz tega sledi, da je vozilo v gibanju le okrog 750 ur letno, preostali čas, pa je v mirovanju, kar pomeni, da vozilo večino časa miruje. Zato imajo površine namenjene mirujočemu prometu velik pomen</w:t>
      </w:r>
      <w:r w:rsidR="006A50E3" w:rsidRPr="006C6DCB">
        <w:rPr>
          <w:rFonts w:ascii="Arial Narrow" w:hAnsi="Arial Narrow"/>
          <w:i/>
          <w:color w:val="2E74B5" w:themeColor="accent1" w:themeShade="BF"/>
        </w:rPr>
        <w:t xml:space="preserve">. </w:t>
      </w:r>
    </w:p>
    <w:p w:rsidR="0089726E" w:rsidRDefault="00A65261" w:rsidP="00D65154">
      <w:pPr>
        <w:jc w:val="both"/>
        <w:rPr>
          <w:rFonts w:ascii="Arial Narrow" w:hAnsi="Arial Narrow"/>
        </w:rPr>
      </w:pPr>
      <w:r>
        <w:rPr>
          <w:rFonts w:ascii="Arial Narrow" w:hAnsi="Arial Narrow"/>
        </w:rPr>
        <w:t>V</w:t>
      </w:r>
      <w:r w:rsidR="0089726E" w:rsidRPr="0089726E">
        <w:rPr>
          <w:rFonts w:ascii="Arial Narrow" w:hAnsi="Arial Narrow"/>
        </w:rPr>
        <w:t>ečina javnih parkirišč</w:t>
      </w:r>
      <w:r>
        <w:rPr>
          <w:rFonts w:ascii="Arial Narrow" w:hAnsi="Arial Narrow"/>
        </w:rPr>
        <w:t xml:space="preserve"> je</w:t>
      </w:r>
      <w:r w:rsidR="0089726E" w:rsidRPr="0089726E">
        <w:rPr>
          <w:rFonts w:ascii="Arial Narrow" w:hAnsi="Arial Narrow"/>
        </w:rPr>
        <w:t xml:space="preserve"> brezplačnih. </w:t>
      </w:r>
      <w:r w:rsidR="004C0C1A">
        <w:rPr>
          <w:rFonts w:ascii="Arial Narrow" w:hAnsi="Arial Narrow"/>
        </w:rPr>
        <w:t>Delno p</w:t>
      </w:r>
      <w:r w:rsidR="0089726E" w:rsidRPr="0089726E">
        <w:rPr>
          <w:rFonts w:ascii="Arial Narrow" w:hAnsi="Arial Narrow"/>
        </w:rPr>
        <w:t xml:space="preserve">lačljiva parkirišča so </w:t>
      </w:r>
      <w:r>
        <w:rPr>
          <w:rFonts w:ascii="Arial Narrow" w:hAnsi="Arial Narrow"/>
        </w:rPr>
        <w:t xml:space="preserve">le </w:t>
      </w:r>
      <w:r w:rsidR="0089726E" w:rsidRPr="0089726E">
        <w:rPr>
          <w:rFonts w:ascii="Arial Narrow" w:hAnsi="Arial Narrow"/>
        </w:rPr>
        <w:t xml:space="preserve">v središču </w:t>
      </w:r>
      <w:r w:rsidR="0089726E">
        <w:rPr>
          <w:rFonts w:ascii="Arial Narrow" w:hAnsi="Arial Narrow"/>
        </w:rPr>
        <w:t>Brežic na delu Bizeljske ceste ter</w:t>
      </w:r>
      <w:r w:rsidR="0089726E" w:rsidRPr="0089726E">
        <w:rPr>
          <w:rFonts w:ascii="Arial Narrow" w:hAnsi="Arial Narrow"/>
        </w:rPr>
        <w:t xml:space="preserve"> na Cesti prvih borcev</w:t>
      </w:r>
      <w:r w:rsidR="00F30604">
        <w:rPr>
          <w:rFonts w:ascii="Arial Narrow" w:hAnsi="Arial Narrow"/>
        </w:rPr>
        <w:t xml:space="preserve"> v mestnem jedru</w:t>
      </w:r>
      <w:r w:rsidR="004C0C1A">
        <w:rPr>
          <w:rFonts w:ascii="Arial Narrow" w:hAnsi="Arial Narrow"/>
        </w:rPr>
        <w:t xml:space="preserve">, kjer je prva ura parkiranja </w:t>
      </w:r>
      <w:r w:rsidR="000273AC">
        <w:rPr>
          <w:rFonts w:ascii="Arial Narrow" w:hAnsi="Arial Narrow"/>
        </w:rPr>
        <w:t>brezplačna</w:t>
      </w:r>
      <w:r w:rsidR="004C0C1A">
        <w:rPr>
          <w:rFonts w:ascii="Arial Narrow" w:hAnsi="Arial Narrow"/>
        </w:rPr>
        <w:t>, vsaka naslednja pa je plačljiva</w:t>
      </w:r>
      <w:r w:rsidR="0089726E" w:rsidRPr="0089726E">
        <w:rPr>
          <w:rFonts w:ascii="Arial Narrow" w:hAnsi="Arial Narrow"/>
        </w:rPr>
        <w:t xml:space="preserve">. Parkirnina </w:t>
      </w:r>
      <w:r w:rsidR="00F30604">
        <w:rPr>
          <w:rFonts w:ascii="Arial Narrow" w:hAnsi="Arial Narrow"/>
        </w:rPr>
        <w:t xml:space="preserve">na teh odsekih </w:t>
      </w:r>
      <w:r w:rsidR="0089726E" w:rsidRPr="0089726E">
        <w:rPr>
          <w:rFonts w:ascii="Arial Narrow" w:hAnsi="Arial Narrow"/>
        </w:rPr>
        <w:t>je bila uvedena zato, ker je bila večina od 160 parkirnih mest polno zasedenih z avtomobili zaposlenih, kar pomeni, da kratkotrajno parkiranje ni bilo mogoče.</w:t>
      </w:r>
      <w:r w:rsidR="004C0C1A">
        <w:rPr>
          <w:rFonts w:ascii="Arial Narrow" w:hAnsi="Arial Narrow"/>
        </w:rPr>
        <w:t xml:space="preserve"> Ukrep je bil delno učinkovit, saj </w:t>
      </w:r>
      <w:r w:rsidR="004C0C1A">
        <w:rPr>
          <w:rFonts w:ascii="Arial Narrow" w:hAnsi="Arial Narrow"/>
        </w:rPr>
        <w:lastRenderedPageBreak/>
        <w:t xml:space="preserve">večina zaposlenih parkira na urejenih in tudi neurejenih parkiriščih ob ulici Pod obzidjem, nekateri pa so si priskrbeli dovolilnice. Središče mesta je s parkiranimi avtomobili obremenjeno predvsem v delovnem času med 7. in 15. uro. V popoldanskem času je v središču malo avtomobilov, ki </w:t>
      </w:r>
      <w:r w:rsidR="006A50E3">
        <w:rPr>
          <w:rFonts w:ascii="Arial Narrow" w:hAnsi="Arial Narrow"/>
        </w:rPr>
        <w:t xml:space="preserve">pa </w:t>
      </w:r>
      <w:r w:rsidR="004C0C1A">
        <w:rPr>
          <w:rFonts w:ascii="Arial Narrow" w:hAnsi="Arial Narrow"/>
        </w:rPr>
        <w:t xml:space="preserve">so večinoma v lasti prebivalcev mestnega jedra. </w:t>
      </w:r>
    </w:p>
    <w:p w:rsidR="00135135" w:rsidRDefault="006A50E3" w:rsidP="00D65154">
      <w:pPr>
        <w:jc w:val="both"/>
        <w:rPr>
          <w:rFonts w:ascii="Arial Narrow" w:hAnsi="Arial Narrow"/>
        </w:rPr>
      </w:pPr>
      <w:r>
        <w:rPr>
          <w:rFonts w:ascii="Arial Narrow" w:hAnsi="Arial Narrow"/>
        </w:rPr>
        <w:t xml:space="preserve">Za razvoj mestnega središča </w:t>
      </w:r>
      <w:r w:rsidR="00A20FCD">
        <w:rPr>
          <w:rFonts w:ascii="Arial Narrow" w:hAnsi="Arial Narrow"/>
        </w:rPr>
        <w:t>je to ključen podatek, saj opozarja na to, da parkirišča v mestnem jedru zasedajo dragocen prostor za razvoj drugih dejavnosti. Trenutno so v mestu najbolj razvite dejavnosti vezane na javne storitve (Občina, Upravna enota, banke, davčna uprava ipd.), ki so aktualne le v času delov</w:t>
      </w:r>
      <w:r w:rsidR="00135135">
        <w:rPr>
          <w:rFonts w:ascii="Arial Narrow" w:hAnsi="Arial Narrow"/>
        </w:rPr>
        <w:t>nika, popoldne pa mesto sameva. Sedanja parkirna politika</w:t>
      </w:r>
      <w:r w:rsidR="00063E9E">
        <w:rPr>
          <w:rFonts w:ascii="Arial Narrow" w:hAnsi="Arial Narrow"/>
        </w:rPr>
        <w:t xml:space="preserve"> v </w:t>
      </w:r>
      <w:r w:rsidR="00135135">
        <w:rPr>
          <w:rFonts w:ascii="Arial Narrow" w:hAnsi="Arial Narrow"/>
        </w:rPr>
        <w:t xml:space="preserve">mestnem središču </w:t>
      </w:r>
      <w:r w:rsidR="00063E9E">
        <w:rPr>
          <w:rFonts w:ascii="Arial Narrow" w:hAnsi="Arial Narrow"/>
        </w:rPr>
        <w:t>o</w:t>
      </w:r>
      <w:r w:rsidR="00135135">
        <w:rPr>
          <w:rFonts w:ascii="Arial Narrow" w:hAnsi="Arial Narrow"/>
        </w:rPr>
        <w:t>nemogoč</w:t>
      </w:r>
      <w:r w:rsidR="00063E9E">
        <w:rPr>
          <w:rFonts w:ascii="Arial Narrow" w:hAnsi="Arial Narrow"/>
        </w:rPr>
        <w:t>a razvoj drugih dejavnosti (predvsem turističnih in trgovskih)</w:t>
      </w:r>
      <w:r w:rsidR="00135135">
        <w:rPr>
          <w:rFonts w:ascii="Arial Narrow" w:hAnsi="Arial Narrow"/>
        </w:rPr>
        <w:t xml:space="preserve">, podoba pa je neprivlačna </w:t>
      </w:r>
      <w:r w:rsidR="00063E9E">
        <w:rPr>
          <w:rFonts w:ascii="Arial Narrow" w:hAnsi="Arial Narrow"/>
        </w:rPr>
        <w:t>za tamkajšnje prebivalce in obiskovalce.</w:t>
      </w:r>
    </w:p>
    <w:p w:rsidR="00F30604" w:rsidRDefault="00A54575" w:rsidP="00D65154">
      <w:pPr>
        <w:jc w:val="both"/>
        <w:rPr>
          <w:rFonts w:ascii="Arial Narrow" w:hAnsi="Arial Narrow"/>
        </w:rPr>
      </w:pPr>
      <w:r>
        <w:rPr>
          <w:rFonts w:ascii="Arial Narrow" w:hAnsi="Arial Narrow"/>
        </w:rPr>
        <w:t>Po drugi strani pa je p</w:t>
      </w:r>
      <w:r w:rsidR="00094338">
        <w:rPr>
          <w:rFonts w:ascii="Arial Narrow" w:hAnsi="Arial Narrow"/>
        </w:rPr>
        <w:t xml:space="preserve">omanjkanje parkirnih mest </w:t>
      </w:r>
      <w:r w:rsidR="00135135">
        <w:rPr>
          <w:rFonts w:ascii="Arial Narrow" w:hAnsi="Arial Narrow"/>
        </w:rPr>
        <w:t xml:space="preserve">glavna problematika </w:t>
      </w:r>
      <w:r w:rsidR="004E5198">
        <w:rPr>
          <w:rFonts w:ascii="Arial Narrow" w:hAnsi="Arial Narrow"/>
        </w:rPr>
        <w:t xml:space="preserve">v </w:t>
      </w:r>
      <w:r w:rsidR="00135135">
        <w:rPr>
          <w:rFonts w:ascii="Arial Narrow" w:hAnsi="Arial Narrow"/>
        </w:rPr>
        <w:t>stanovanjskih soseskah</w:t>
      </w:r>
      <w:r w:rsidR="00542054">
        <w:rPr>
          <w:rFonts w:ascii="Arial Narrow" w:hAnsi="Arial Narrow"/>
        </w:rPr>
        <w:t xml:space="preserve"> (npr. blokovsk</w:t>
      </w:r>
      <w:r>
        <w:rPr>
          <w:rFonts w:ascii="Arial Narrow" w:hAnsi="Arial Narrow"/>
        </w:rPr>
        <w:t xml:space="preserve">em </w:t>
      </w:r>
      <w:r w:rsidR="00542054">
        <w:rPr>
          <w:rFonts w:ascii="Arial Narrow" w:hAnsi="Arial Narrow"/>
        </w:rPr>
        <w:t>naselj</w:t>
      </w:r>
      <w:r>
        <w:rPr>
          <w:rFonts w:ascii="Arial Narrow" w:hAnsi="Arial Narrow"/>
        </w:rPr>
        <w:t>u</w:t>
      </w:r>
      <w:r w:rsidR="00542054">
        <w:rPr>
          <w:rFonts w:ascii="Arial Narrow" w:hAnsi="Arial Narrow"/>
        </w:rPr>
        <w:t xml:space="preserve"> Stara kolonija, blokovsk</w:t>
      </w:r>
      <w:r>
        <w:rPr>
          <w:rFonts w:ascii="Arial Narrow" w:hAnsi="Arial Narrow"/>
        </w:rPr>
        <w:t>em</w:t>
      </w:r>
      <w:r w:rsidR="00542054">
        <w:rPr>
          <w:rFonts w:ascii="Arial Narrow" w:hAnsi="Arial Narrow"/>
        </w:rPr>
        <w:t xml:space="preserve"> naselj</w:t>
      </w:r>
      <w:r>
        <w:rPr>
          <w:rFonts w:ascii="Arial Narrow" w:hAnsi="Arial Narrow"/>
        </w:rPr>
        <w:t>u</w:t>
      </w:r>
      <w:r w:rsidR="00542054">
        <w:rPr>
          <w:rFonts w:ascii="Arial Narrow" w:hAnsi="Arial Narrow"/>
        </w:rPr>
        <w:t xml:space="preserve"> v Trnju</w:t>
      </w:r>
      <w:r w:rsidR="000355F0">
        <w:rPr>
          <w:rFonts w:ascii="Arial Narrow" w:hAnsi="Arial Narrow"/>
        </w:rPr>
        <w:t xml:space="preserve"> in </w:t>
      </w:r>
      <w:r>
        <w:rPr>
          <w:rFonts w:ascii="Arial Narrow" w:hAnsi="Arial Narrow"/>
        </w:rPr>
        <w:t xml:space="preserve">na </w:t>
      </w:r>
      <w:r w:rsidR="000355F0">
        <w:rPr>
          <w:rFonts w:ascii="Arial Narrow" w:hAnsi="Arial Narrow"/>
        </w:rPr>
        <w:t>Vodnikov</w:t>
      </w:r>
      <w:r>
        <w:rPr>
          <w:rFonts w:ascii="Arial Narrow" w:hAnsi="Arial Narrow"/>
        </w:rPr>
        <w:t>i</w:t>
      </w:r>
      <w:r w:rsidR="000355F0">
        <w:rPr>
          <w:rFonts w:ascii="Arial Narrow" w:hAnsi="Arial Narrow"/>
        </w:rPr>
        <w:t xml:space="preserve"> ulic</w:t>
      </w:r>
      <w:r>
        <w:rPr>
          <w:rFonts w:ascii="Arial Narrow" w:hAnsi="Arial Narrow"/>
        </w:rPr>
        <w:t>i</w:t>
      </w:r>
      <w:r w:rsidR="008E152E">
        <w:rPr>
          <w:rFonts w:ascii="Arial Narrow" w:hAnsi="Arial Narrow"/>
        </w:rPr>
        <w:t>…</w:t>
      </w:r>
      <w:r w:rsidR="000355F0">
        <w:rPr>
          <w:rFonts w:ascii="Arial Narrow" w:hAnsi="Arial Narrow"/>
        </w:rPr>
        <w:t>)</w:t>
      </w:r>
      <w:r w:rsidR="00135135">
        <w:rPr>
          <w:rFonts w:ascii="Arial Narrow" w:hAnsi="Arial Narrow"/>
        </w:rPr>
        <w:t xml:space="preserve">, kjer mirujoči promet ovira uporabo </w:t>
      </w:r>
      <w:r w:rsidR="00542054">
        <w:rPr>
          <w:rFonts w:ascii="Arial Narrow" w:hAnsi="Arial Narrow"/>
        </w:rPr>
        <w:t>površin za pešce, saj</w:t>
      </w:r>
      <w:r w:rsidR="00F30604" w:rsidRPr="00F30604">
        <w:rPr>
          <w:rFonts w:ascii="Arial Narrow" w:hAnsi="Arial Narrow"/>
        </w:rPr>
        <w:t xml:space="preserve"> prihaja do </w:t>
      </w:r>
      <w:r w:rsidR="004E5198">
        <w:rPr>
          <w:rFonts w:ascii="Arial Narrow" w:hAnsi="Arial Narrow"/>
        </w:rPr>
        <w:t>prepovedanega ali napačnega</w:t>
      </w:r>
      <w:r w:rsidR="00F30604" w:rsidRPr="00F30604">
        <w:rPr>
          <w:rFonts w:ascii="Arial Narrow" w:hAnsi="Arial Narrow"/>
        </w:rPr>
        <w:t xml:space="preserve"> parkiranja na pločnikih in zelenicah.</w:t>
      </w:r>
      <w:r w:rsidR="00542054">
        <w:rPr>
          <w:rFonts w:ascii="Arial Narrow" w:hAnsi="Arial Narrow"/>
        </w:rPr>
        <w:t xml:space="preserve"> Na ta način se zmanjšuje prometna varnost pešcev v stanovanjskih soseskah, ker se zmanjšuje preglednost in sili pešce, da uporabljajo cestišča namesto pločnikov. V takih soseskah je razvoj varnega pešačenja in kolesarjenja zelo omejen</w:t>
      </w:r>
      <w:r w:rsidR="008E152E">
        <w:rPr>
          <w:rFonts w:ascii="Arial Narrow" w:hAnsi="Arial Narrow"/>
        </w:rPr>
        <w:t>, prometna varnost pa je zmanjšana tudi za vozila</w:t>
      </w:r>
      <w:r w:rsidR="00542054">
        <w:rPr>
          <w:rFonts w:ascii="Arial Narrow" w:hAnsi="Arial Narrow"/>
        </w:rPr>
        <w:t xml:space="preserve">. </w:t>
      </w:r>
    </w:p>
    <w:p w:rsidR="008E152E" w:rsidRDefault="008E152E" w:rsidP="00D65154">
      <w:pPr>
        <w:jc w:val="both"/>
        <w:rPr>
          <w:rFonts w:ascii="Arial Narrow" w:hAnsi="Arial Narrow"/>
        </w:rPr>
      </w:pPr>
    </w:p>
    <w:p w:rsidR="008E152E" w:rsidRPr="008E152E" w:rsidRDefault="008E152E" w:rsidP="008E152E">
      <w:pPr>
        <w:pStyle w:val="Naslov2"/>
        <w:shd w:val="clear" w:color="auto" w:fill="F2F2F2" w:themeFill="background1" w:themeFillShade="F2"/>
        <w:rPr>
          <w:b/>
          <w:shd w:val="clear" w:color="auto" w:fill="F2F2F2" w:themeFill="background1" w:themeFillShade="F2"/>
        </w:rPr>
      </w:pPr>
      <w:bookmarkStart w:id="12" w:name="_Toc480789515"/>
      <w:r w:rsidRPr="008E152E">
        <w:rPr>
          <w:b/>
          <w:shd w:val="clear" w:color="auto" w:fill="F2F2F2" w:themeFill="background1" w:themeFillShade="F2"/>
        </w:rPr>
        <w:t>VPLIV NA ZDRAVJE PREBIVALCEV</w:t>
      </w:r>
      <w:bookmarkEnd w:id="12"/>
    </w:p>
    <w:p w:rsidR="008E152E" w:rsidRPr="008E152E" w:rsidRDefault="008E152E" w:rsidP="008E152E">
      <w:pPr>
        <w:jc w:val="both"/>
        <w:rPr>
          <w:rFonts w:ascii="Arial Narrow" w:hAnsi="Arial Narrow"/>
          <w:i/>
          <w:color w:val="2E74B5" w:themeColor="accent1" w:themeShade="BF"/>
        </w:rPr>
      </w:pPr>
      <w:r w:rsidRPr="008E152E">
        <w:rPr>
          <w:rFonts w:ascii="Arial Narrow" w:hAnsi="Arial Narrow"/>
          <w:i/>
          <w:color w:val="2E74B5" w:themeColor="accent1" w:themeShade="BF"/>
        </w:rPr>
        <w:t xml:space="preserve">Potovalne navade, pretirano vezane na osebne avtomobile, so eden izmed elementov vse bolj sedečega življenjskega sloga, ki pripomore k večjemu tveganju za pojav različnih bolezni. </w:t>
      </w:r>
    </w:p>
    <w:p w:rsidR="008E152E" w:rsidRPr="008E152E" w:rsidRDefault="00294141" w:rsidP="008E152E">
      <w:pPr>
        <w:jc w:val="both"/>
        <w:rPr>
          <w:rFonts w:ascii="Arial Narrow" w:hAnsi="Arial Narrow"/>
        </w:rPr>
      </w:pPr>
      <w:r>
        <w:rPr>
          <w:rFonts w:ascii="Arial Narrow" w:hAnsi="Arial Narrow"/>
        </w:rPr>
        <w:t>V</w:t>
      </w:r>
      <w:r w:rsidR="008E152E" w:rsidRPr="008E152E">
        <w:rPr>
          <w:rFonts w:ascii="Arial Narrow" w:hAnsi="Arial Narrow"/>
        </w:rPr>
        <w:t xml:space="preserve"> občini</w:t>
      </w:r>
      <w:r>
        <w:rPr>
          <w:rFonts w:ascii="Arial Narrow" w:hAnsi="Arial Narrow"/>
        </w:rPr>
        <w:t xml:space="preserve"> je</w:t>
      </w:r>
      <w:r w:rsidR="008E152E" w:rsidRPr="008E152E">
        <w:rPr>
          <w:rFonts w:ascii="Arial Narrow" w:hAnsi="Arial Narrow"/>
        </w:rPr>
        <w:t xml:space="preserve"> skoraj 29 % otrok prekomerno prehranjenih, kar je precej nad slovenskim povprečjem (24,6 %). Uporaba bolj trajnostnih oblik mobilnosti igra veliko vlogo pri izboljšanju javnega zdravja tako skozi povečano fizično aktivnost kot tudi zmanjšanje zunanjih negativnih vplivov prometa.</w:t>
      </w:r>
    </w:p>
    <w:p w:rsidR="008E152E" w:rsidRPr="008E152E" w:rsidRDefault="008E152E" w:rsidP="008E152E">
      <w:pPr>
        <w:jc w:val="both"/>
        <w:rPr>
          <w:rFonts w:ascii="Arial Narrow" w:hAnsi="Arial Narrow"/>
        </w:rPr>
      </w:pPr>
      <w:r w:rsidRPr="008E152E">
        <w:rPr>
          <w:rFonts w:ascii="Arial Narrow" w:hAnsi="Arial Narrow"/>
        </w:rPr>
        <w:t>Bolniških odsotnosti (v povprečju 14,5 dni na leto na delovno aktivnega prebivalca) je v občini Brežice več kot znaša slovensko povprečje (13,7). Tudi z aktivnimi potovalnimi navadami lahko pomembno vplivamo na zmanjšanje tovrstne odsotnosti z dela in vplivamo na produktivnost.</w:t>
      </w:r>
    </w:p>
    <w:p w:rsidR="008E152E" w:rsidRPr="008E152E" w:rsidRDefault="008E152E" w:rsidP="008E152E">
      <w:pPr>
        <w:jc w:val="both"/>
        <w:rPr>
          <w:rFonts w:ascii="Arial Narrow" w:hAnsi="Arial Narrow"/>
        </w:rPr>
      </w:pPr>
      <w:r w:rsidRPr="008E152E">
        <w:rPr>
          <w:rFonts w:ascii="Arial Narrow" w:hAnsi="Arial Narrow"/>
        </w:rPr>
        <w:t xml:space="preserve">Prometna varnost se je v zadnjem desetletju izboljšala, vendar pa je poskočilo število nesreč z udeležbo kolesarjev, trend varnosti pešcev pa ostaja podoben skozi leta. Varnost v prometu, še posebej kolesarjev in pešcev, je tako eden ključnih izzivov celostne prometne strategije. Poleg tega je delež prometnih nezgod z alkoholiziranimi povzročitelji (12,9 %) precej slabši od slovenskega povprečja (8,7 </w:t>
      </w:r>
      <w:r w:rsidR="00AD700B">
        <w:rPr>
          <w:rFonts w:ascii="Arial Narrow" w:hAnsi="Arial Narrow"/>
        </w:rPr>
        <w:t>%). V</w:t>
      </w:r>
      <w:r w:rsidRPr="008E152E">
        <w:rPr>
          <w:rFonts w:ascii="Arial Narrow" w:hAnsi="Arial Narrow"/>
        </w:rPr>
        <w:t xml:space="preserve"> anketi v sklopu priprave C</w:t>
      </w:r>
      <w:r w:rsidR="00294141">
        <w:rPr>
          <w:rFonts w:ascii="Arial Narrow" w:hAnsi="Arial Narrow"/>
        </w:rPr>
        <w:t>elostne prometne strategije</w:t>
      </w:r>
      <w:r w:rsidRPr="008E152E">
        <w:rPr>
          <w:rFonts w:ascii="Arial Narrow" w:hAnsi="Arial Narrow"/>
        </w:rPr>
        <w:t xml:space="preserve"> pa se je pokazalo, da je največ ljudi nezadovoljnih ravno z nevarno in prehitro vožnjo voznikov. </w:t>
      </w:r>
    </w:p>
    <w:p w:rsidR="008E152E" w:rsidRPr="00A608B2" w:rsidRDefault="008E152E" w:rsidP="008E152E">
      <w:pPr>
        <w:rPr>
          <w:rFonts w:cstheme="minorHAnsi"/>
          <w:bCs/>
        </w:rPr>
      </w:pPr>
    </w:p>
    <w:p w:rsidR="008E152E" w:rsidRPr="008E152E" w:rsidRDefault="008E152E" w:rsidP="008E152E">
      <w:pPr>
        <w:pStyle w:val="Naslov2"/>
        <w:shd w:val="clear" w:color="auto" w:fill="F2F2F2" w:themeFill="background1" w:themeFillShade="F2"/>
        <w:rPr>
          <w:b/>
          <w:shd w:val="clear" w:color="auto" w:fill="F2F2F2" w:themeFill="background1" w:themeFillShade="F2"/>
        </w:rPr>
      </w:pPr>
      <w:bookmarkStart w:id="13" w:name="_Toc480789516"/>
      <w:r w:rsidRPr="008E152E">
        <w:rPr>
          <w:b/>
          <w:shd w:val="clear" w:color="auto" w:fill="F2F2F2" w:themeFill="background1" w:themeFillShade="F2"/>
        </w:rPr>
        <w:t>AVTOMOBIL JE PREPOGOSTA IZBIRA MOBILNOSTI</w:t>
      </w:r>
      <w:bookmarkEnd w:id="13"/>
    </w:p>
    <w:p w:rsidR="008E152E" w:rsidRPr="00E63E4E" w:rsidRDefault="00E63E4E" w:rsidP="00E63E4E">
      <w:pPr>
        <w:jc w:val="both"/>
        <w:rPr>
          <w:rFonts w:ascii="Arial Narrow" w:hAnsi="Arial Narrow"/>
          <w:i/>
          <w:color w:val="2E74B5" w:themeColor="accent1" w:themeShade="BF"/>
        </w:rPr>
      </w:pPr>
      <w:r w:rsidRPr="00E63E4E">
        <w:rPr>
          <w:rFonts w:ascii="Arial Narrow" w:hAnsi="Arial Narrow"/>
          <w:i/>
          <w:color w:val="2E74B5" w:themeColor="accent1" w:themeShade="BF"/>
        </w:rPr>
        <w:t>Trend naraščajočih potovalnih razdalj in stopnje motorizacije ter nekonkurenčnost javnega potniškega prometa in infrastruktura, ki ne omogoča varnega pešačenja in kolesarjenja, so preko let privedli do stanja, kjer prebivalci za večino poti uporabljajo avtomobil.</w:t>
      </w:r>
    </w:p>
    <w:p w:rsidR="008E152E" w:rsidRPr="008E152E" w:rsidRDefault="008E152E" w:rsidP="008E152E">
      <w:pPr>
        <w:jc w:val="both"/>
        <w:rPr>
          <w:rFonts w:ascii="Arial Narrow" w:hAnsi="Arial Narrow"/>
        </w:rPr>
      </w:pPr>
      <w:r w:rsidRPr="008E152E">
        <w:rPr>
          <w:rFonts w:ascii="Arial Narrow" w:hAnsi="Arial Narrow"/>
        </w:rPr>
        <w:t xml:space="preserve">Za razliko od sosednjega mesta Krško občina Brežice nima mestnega potniškega prometa. Javni potniški promet ni prilagojen starejšim in invalidom, redne avtobusne linije so redke in so slabo zasedene. Število avtobusnih linij postopoma upada. Železnica je kljub relativno dobri povezanosti manj konkurenčna zaradi </w:t>
      </w:r>
      <w:r w:rsidR="00AD700B">
        <w:rPr>
          <w:rFonts w:ascii="Arial Narrow" w:hAnsi="Arial Narrow"/>
        </w:rPr>
        <w:t xml:space="preserve">odmaknjenosti </w:t>
      </w:r>
      <w:r w:rsidRPr="008E152E">
        <w:rPr>
          <w:rFonts w:ascii="Arial Narrow" w:hAnsi="Arial Narrow"/>
        </w:rPr>
        <w:t>lokacije</w:t>
      </w:r>
      <w:r w:rsidR="00AD700B">
        <w:rPr>
          <w:rFonts w:ascii="Arial Narrow" w:hAnsi="Arial Narrow"/>
        </w:rPr>
        <w:t xml:space="preserve"> od mesta Brežice</w:t>
      </w:r>
      <w:r w:rsidRPr="008E152E">
        <w:rPr>
          <w:rFonts w:ascii="Arial Narrow" w:hAnsi="Arial Narrow"/>
        </w:rPr>
        <w:t xml:space="preserve"> in slabše dostopnosti postajališč. V občini ni celostnega sistema ločenih stez za kolesarje, kolesarske povezave med mestom in zaledjem in ostalimi občinami so slabe ali neobstoječe. Opazno je </w:t>
      </w:r>
      <w:r w:rsidRPr="008E152E">
        <w:rPr>
          <w:rFonts w:ascii="Arial Narrow" w:hAnsi="Arial Narrow"/>
        </w:rPr>
        <w:lastRenderedPageBreak/>
        <w:t xml:space="preserve">pomanjkanje pešpoti med Brežicami in zaledjem, pa tudi znotraj mesta obstajajo ceste, kjer ni pločnika. Dostopnost objektov in sosesk je za gibalno ovirane slabo urejena. </w:t>
      </w:r>
    </w:p>
    <w:p w:rsidR="008E152E" w:rsidRPr="008E152E" w:rsidRDefault="008E152E" w:rsidP="008E152E">
      <w:pPr>
        <w:jc w:val="both"/>
        <w:rPr>
          <w:rFonts w:ascii="Arial Narrow" w:hAnsi="Arial Narrow"/>
        </w:rPr>
      </w:pPr>
      <w:r w:rsidRPr="008E152E">
        <w:rPr>
          <w:rFonts w:ascii="Arial Narrow" w:hAnsi="Arial Narrow"/>
        </w:rPr>
        <w:t>Na drugi strani je med letoma 2001 in 2015 stopnja motorizacije narasla za kar 28 % (stopnja rasti na slovenski ravni v istem obdobju je bila »le« 18 %), leta 2013 pa je prvič presegla slovensko povprečje. Leta 2015 je bilo v občini torej 529 avtomobilov na 1.000 prebivalcev, kar je malo nad slovenskim povprečjem (523) (a vseeno pod motorizacijo sosednjih občin), in še naprej raste. Tak trend je privedel do perečega problema mirujočega prometa, ki se odraža v zasedenosti kakovostnih mestnih prostorov z avtomobili ter neurejenim parkiranjem v stanovanjskih soseskah v mestu.</w:t>
      </w:r>
    </w:p>
    <w:p w:rsidR="00E63E4E" w:rsidRDefault="008E152E" w:rsidP="00E63E4E">
      <w:pPr>
        <w:jc w:val="both"/>
        <w:rPr>
          <w:rFonts w:ascii="Arial Narrow" w:hAnsi="Arial Narrow"/>
        </w:rPr>
      </w:pPr>
      <w:r w:rsidRPr="008E152E">
        <w:rPr>
          <w:rFonts w:ascii="Arial Narrow" w:hAnsi="Arial Narrow"/>
        </w:rPr>
        <w:t xml:space="preserve">V anketi je bilo ugotovljeno, da 9 od 10 občanov za opravljanje svojih poti na delo uporabi avtomobil. S takimi trendi se krepijo negativni vplivi prometa na kakovost življenja. Hkrati tisti, ki ne vozijo, nimajo zagotovljenih enakovrednih pogojev za mobilnost. </w:t>
      </w:r>
    </w:p>
    <w:p w:rsidR="00E9466F" w:rsidRPr="00405262" w:rsidRDefault="00E9466F" w:rsidP="00E9466F">
      <w:pPr>
        <w:pStyle w:val="Naslov1"/>
        <w:pBdr>
          <w:bottom w:val="single" w:sz="4" w:space="1" w:color="auto"/>
        </w:pBdr>
        <w:shd w:val="clear" w:color="auto" w:fill="DEEAF6" w:themeFill="accent1" w:themeFillTint="33"/>
      </w:pPr>
      <w:bookmarkStart w:id="14" w:name="_Toc480789517"/>
      <w:r>
        <w:t>IV. KAKŠNI SO MOŽNI SCENARIJI</w:t>
      </w:r>
      <w:r w:rsidR="00D673DB">
        <w:t xml:space="preserve"> RAZVOJA PROMETA</w:t>
      </w:r>
      <w:r>
        <w:t>?</w:t>
      </w:r>
      <w:bookmarkEnd w:id="14"/>
    </w:p>
    <w:p w:rsidR="00E9466F" w:rsidRDefault="00DD269F" w:rsidP="00A13DBD">
      <w:pPr>
        <w:jc w:val="both"/>
        <w:rPr>
          <w:rFonts w:ascii="Arial Narrow" w:hAnsi="Arial Narrow"/>
        </w:rPr>
      </w:pPr>
      <w:r>
        <w:rPr>
          <w:rFonts w:ascii="Arial Narrow" w:hAnsi="Arial Narrow"/>
        </w:rPr>
        <w:t xml:space="preserve">Na podlagi analize stanja so bili oblikovani </w:t>
      </w:r>
      <w:r w:rsidR="0005608B">
        <w:rPr>
          <w:rFonts w:ascii="Arial Narrow" w:hAnsi="Arial Narrow"/>
        </w:rPr>
        <w:t>štirje</w:t>
      </w:r>
      <w:r>
        <w:rPr>
          <w:rFonts w:ascii="Arial Narrow" w:hAnsi="Arial Narrow"/>
        </w:rPr>
        <w:t xml:space="preserve"> možni scenariji razvoja prometa v občini Bre</w:t>
      </w:r>
      <w:r w:rsidR="0005608B">
        <w:rPr>
          <w:rFonts w:ascii="Arial Narrow" w:hAnsi="Arial Narrow"/>
        </w:rPr>
        <w:t xml:space="preserve">žice: scenarij nadaljevanja trendov, kjer v prometu prevladujejo avtomobili, scenarij hoje in kolesarjenja, scenarij javnega potniškega prometa in scenarij uravnoteženega trajnostnega prometa. </w:t>
      </w:r>
      <w:r w:rsidR="0005608B" w:rsidRPr="0005608B">
        <w:rPr>
          <w:rFonts w:ascii="Arial Narrow" w:hAnsi="Arial Narrow"/>
        </w:rPr>
        <w:t xml:space="preserve">Skupno drugemu, tretjemu in četrtemu scenariju je odmik od usmerjenosti v gradnjo infrastrukture in usmeritev v </w:t>
      </w:r>
      <w:r w:rsidR="0005608B">
        <w:rPr>
          <w:rFonts w:ascii="Arial Narrow" w:hAnsi="Arial Narrow"/>
        </w:rPr>
        <w:t>izvajanje</w:t>
      </w:r>
      <w:r w:rsidR="0005608B" w:rsidRPr="0005608B">
        <w:rPr>
          <w:rFonts w:ascii="Arial Narrow" w:hAnsi="Arial Narrow"/>
        </w:rPr>
        <w:t xml:space="preserve"> naložbenih in </w:t>
      </w:r>
      <w:proofErr w:type="spellStart"/>
      <w:r w:rsidR="0005608B" w:rsidRPr="0005608B">
        <w:rPr>
          <w:rFonts w:ascii="Arial Narrow" w:hAnsi="Arial Narrow"/>
        </w:rPr>
        <w:t>okoljsko</w:t>
      </w:r>
      <w:proofErr w:type="spellEnd"/>
      <w:r w:rsidR="0005608B" w:rsidRPr="0005608B">
        <w:rPr>
          <w:rFonts w:ascii="Arial Narrow" w:hAnsi="Arial Narrow"/>
        </w:rPr>
        <w:t xml:space="preserve"> manj spornih in hkrati učinkovitejših ukrepov, kot so trajnostno načrtovanje mestne mobilnosti, celovita promocija hoje, izkoriščanje potencialov za kolesarjenje, privlačen </w:t>
      </w:r>
      <w:r w:rsidR="00EC04D0">
        <w:rPr>
          <w:rFonts w:ascii="Arial Narrow" w:hAnsi="Arial Narrow"/>
        </w:rPr>
        <w:t>javni potniški promet</w:t>
      </w:r>
      <w:r w:rsidR="0005608B" w:rsidRPr="0005608B">
        <w:rPr>
          <w:rFonts w:ascii="Arial Narrow" w:hAnsi="Arial Narrow"/>
        </w:rPr>
        <w:t>, smotrna raba avtomobila, optimiziran tovorni promet itd.</w:t>
      </w:r>
    </w:p>
    <w:p w:rsidR="00E9466F" w:rsidRPr="00733E95" w:rsidRDefault="004D0645" w:rsidP="004D0645">
      <w:pPr>
        <w:pStyle w:val="Naslov3"/>
        <w:rPr>
          <w:b/>
        </w:rPr>
      </w:pPr>
      <w:bookmarkStart w:id="15" w:name="_Toc480789518"/>
      <w:r w:rsidRPr="00733E95">
        <w:rPr>
          <w:b/>
        </w:rPr>
        <w:t>Scenarij nadaljevanja trendov</w:t>
      </w:r>
      <w:bookmarkEnd w:id="15"/>
    </w:p>
    <w:p w:rsidR="00C00236" w:rsidRDefault="004D0645" w:rsidP="004D0645">
      <w:pPr>
        <w:jc w:val="both"/>
        <w:rPr>
          <w:rFonts w:ascii="Arial Narrow" w:hAnsi="Arial Narrow"/>
        </w:rPr>
      </w:pPr>
      <w:r w:rsidRPr="004D0645">
        <w:rPr>
          <w:rFonts w:ascii="Arial Narrow" w:hAnsi="Arial Narrow"/>
        </w:rPr>
        <w:t xml:space="preserve">V scenariju nadaljevanja trendov ni predviden noben dodaten ukrep na področju trajnostnega prometa. To pomeni, da v tem scenariju ostajajo ukrepi, ki so v Brežicah že v izvedbi. Strateško opredeljeni cilji so zagotavljanje pretočnosti koridorjev, glavnih mestnih cest in možnosti čim boljšega dostopa z avtomobilom v središče mesta. Prednost je dana avtomobilskim povezavam in sodobnim parkirnim prostorom, obsežnim križiščem itd. </w:t>
      </w:r>
      <w:r w:rsidR="00F75667">
        <w:rPr>
          <w:rFonts w:ascii="Arial Narrow" w:hAnsi="Arial Narrow"/>
        </w:rPr>
        <w:t xml:space="preserve">Zaradi pretežne uporabe osebnih avtomobilov </w:t>
      </w:r>
      <w:r w:rsidR="00EC04D0">
        <w:rPr>
          <w:rFonts w:ascii="Arial Narrow" w:hAnsi="Arial Narrow"/>
        </w:rPr>
        <w:t xml:space="preserve">javni potniški promet </w:t>
      </w:r>
      <w:r w:rsidR="00F75667">
        <w:rPr>
          <w:rFonts w:ascii="Arial Narrow" w:hAnsi="Arial Narrow"/>
        </w:rPr>
        <w:t xml:space="preserve">ni konkurenčen  in zato vedno manj v uporabi. Linije se ukinjajo, frekventnost se zmanjša. </w:t>
      </w:r>
      <w:r w:rsidRPr="004D0645">
        <w:rPr>
          <w:rFonts w:ascii="Arial Narrow" w:hAnsi="Arial Narrow"/>
        </w:rPr>
        <w:t>Kolesarsko omrežje ostane na ravni obstoječega stanja, torej nesklenjeno in nefunkcionalno</w:t>
      </w:r>
      <w:r w:rsidR="00691A5C">
        <w:rPr>
          <w:rFonts w:ascii="Arial Narrow" w:hAnsi="Arial Narrow"/>
        </w:rPr>
        <w:t xml:space="preserve">, </w:t>
      </w:r>
      <w:r w:rsidR="00096740">
        <w:rPr>
          <w:rFonts w:ascii="Arial Narrow" w:hAnsi="Arial Narrow"/>
        </w:rPr>
        <w:t xml:space="preserve">s </w:t>
      </w:r>
      <w:r w:rsidR="00691A5C">
        <w:rPr>
          <w:rFonts w:ascii="Arial Narrow" w:hAnsi="Arial Narrow"/>
        </w:rPr>
        <w:t>priložnostnim dograjevanjem</w:t>
      </w:r>
      <w:r w:rsidRPr="004D0645">
        <w:rPr>
          <w:rFonts w:ascii="Arial Narrow" w:hAnsi="Arial Narrow"/>
        </w:rPr>
        <w:t>. Vloga pešcev je v podrejenem položaju.</w:t>
      </w:r>
      <w:r w:rsidR="00F75667">
        <w:rPr>
          <w:rFonts w:ascii="Arial Narrow" w:hAnsi="Arial Narrow"/>
        </w:rPr>
        <w:t xml:space="preserve"> </w:t>
      </w:r>
    </w:p>
    <w:p w:rsidR="004D0645" w:rsidRDefault="00F75667" w:rsidP="000B2A97">
      <w:pPr>
        <w:spacing w:after="0"/>
        <w:jc w:val="both"/>
        <w:rPr>
          <w:rFonts w:ascii="Arial Narrow" w:hAnsi="Arial Narrow"/>
        </w:rPr>
      </w:pPr>
      <w:r>
        <w:rPr>
          <w:rFonts w:ascii="Arial Narrow" w:hAnsi="Arial Narrow"/>
        </w:rPr>
        <w:t xml:space="preserve">Posledice takšnega scenarija </w:t>
      </w:r>
      <w:r w:rsidR="00691A5C">
        <w:rPr>
          <w:rFonts w:ascii="Arial Narrow" w:hAnsi="Arial Narrow"/>
        </w:rPr>
        <w:t xml:space="preserve">so </w:t>
      </w:r>
      <w:r w:rsidR="00C00236">
        <w:rPr>
          <w:rFonts w:ascii="Arial Narrow" w:hAnsi="Arial Narrow"/>
        </w:rPr>
        <w:t>predvsem povečanje gneče in zastojev na cestah, zlasti na vpadnih cestah v mesto kot so Bizeljska cesta, Cesta brat</w:t>
      </w:r>
      <w:r w:rsidR="004975C9">
        <w:rPr>
          <w:rFonts w:ascii="Arial Narrow" w:hAnsi="Arial Narrow"/>
        </w:rPr>
        <w:t>ov Milavc</w:t>
      </w:r>
      <w:r w:rsidR="00691A5C">
        <w:rPr>
          <w:rFonts w:ascii="Arial Narrow" w:hAnsi="Arial Narrow"/>
        </w:rPr>
        <w:t>ev in Černelčeva cesta, povečanje potreb</w:t>
      </w:r>
      <w:r w:rsidR="004975C9">
        <w:rPr>
          <w:rFonts w:ascii="Arial Narrow" w:hAnsi="Arial Narrow"/>
        </w:rPr>
        <w:t xml:space="preserve"> po parkirnih mestih predvsem v okolici javnih ustanov in v centru mesta, kar </w:t>
      </w:r>
      <w:r w:rsidR="00691A5C">
        <w:rPr>
          <w:rFonts w:ascii="Arial Narrow" w:hAnsi="Arial Narrow"/>
        </w:rPr>
        <w:t>prinese</w:t>
      </w:r>
      <w:r w:rsidR="004975C9">
        <w:rPr>
          <w:rFonts w:ascii="Arial Narrow" w:hAnsi="Arial Narrow"/>
        </w:rPr>
        <w:t xml:space="preserve"> nadaljnjo izgubo zelenih površin ali gradnjo garažnih hiš namesto objektov za gospodarski in turistični razvoj mesta. </w:t>
      </w:r>
      <w:r w:rsidR="0053732B">
        <w:rPr>
          <w:rFonts w:ascii="Arial Narrow" w:hAnsi="Arial Narrow"/>
        </w:rPr>
        <w:t>Prav tako se povečajo z</w:t>
      </w:r>
      <w:r w:rsidR="00D673DB">
        <w:rPr>
          <w:rFonts w:ascii="Arial Narrow" w:hAnsi="Arial Narrow"/>
        </w:rPr>
        <w:t>astoji na železniških prehodih.</w:t>
      </w:r>
      <w:r w:rsidR="0053732B">
        <w:rPr>
          <w:rFonts w:ascii="Arial Narrow" w:hAnsi="Arial Narrow"/>
        </w:rPr>
        <w:t xml:space="preserve"> Pretočnost se uredi šele z izgradnjo vhodne obvoznice in </w:t>
      </w:r>
      <w:r w:rsidR="00395C7A">
        <w:rPr>
          <w:rFonts w:ascii="Arial Narrow" w:hAnsi="Arial Narrow"/>
        </w:rPr>
        <w:t>prehodov železniške proge, kar dodatno vpliva na kakovost bivanja v zaledju mesta.</w:t>
      </w:r>
      <w:r w:rsidR="00D673DB">
        <w:rPr>
          <w:rFonts w:ascii="Arial Narrow" w:hAnsi="Arial Narrow"/>
        </w:rPr>
        <w:t xml:space="preserve"> Zaradi </w:t>
      </w:r>
      <w:r w:rsidR="00C34902">
        <w:rPr>
          <w:rFonts w:ascii="Arial Narrow" w:hAnsi="Arial Narrow"/>
        </w:rPr>
        <w:t>povečan</w:t>
      </w:r>
      <w:r w:rsidR="00395C7A">
        <w:rPr>
          <w:rFonts w:ascii="Arial Narrow" w:hAnsi="Arial Narrow"/>
        </w:rPr>
        <w:t>e motorizacije</w:t>
      </w:r>
      <w:r w:rsidR="00D673DB">
        <w:rPr>
          <w:rFonts w:ascii="Arial Narrow" w:hAnsi="Arial Narrow"/>
        </w:rPr>
        <w:t xml:space="preserve"> se </w:t>
      </w:r>
      <w:r w:rsidR="00691A5C">
        <w:rPr>
          <w:rFonts w:ascii="Arial Narrow" w:hAnsi="Arial Narrow"/>
        </w:rPr>
        <w:t>poveča</w:t>
      </w:r>
      <w:r w:rsidR="0038699C">
        <w:rPr>
          <w:rFonts w:ascii="Arial Narrow" w:hAnsi="Arial Narrow"/>
        </w:rPr>
        <w:t>ta</w:t>
      </w:r>
      <w:r w:rsidR="00D673DB">
        <w:rPr>
          <w:rFonts w:ascii="Arial Narrow" w:hAnsi="Arial Narrow"/>
        </w:rPr>
        <w:t xml:space="preserve"> onesnaženje zraka in tal</w:t>
      </w:r>
      <w:r w:rsidR="0038699C">
        <w:rPr>
          <w:rFonts w:ascii="Arial Narrow" w:hAnsi="Arial Narrow"/>
        </w:rPr>
        <w:t xml:space="preserve"> ter</w:t>
      </w:r>
      <w:r w:rsidR="00395C7A">
        <w:rPr>
          <w:rFonts w:ascii="Arial Narrow" w:hAnsi="Arial Narrow"/>
        </w:rPr>
        <w:t xml:space="preserve"> hrup</w:t>
      </w:r>
      <w:r w:rsidR="0038699C">
        <w:rPr>
          <w:rFonts w:ascii="Arial Narrow" w:hAnsi="Arial Narrow"/>
        </w:rPr>
        <w:t>, kar naredi mesto manj privlačno za uporabo kolesa, za hojo</w:t>
      </w:r>
      <w:r w:rsidR="00395C7A">
        <w:rPr>
          <w:rFonts w:ascii="Arial Narrow" w:hAnsi="Arial Narrow"/>
        </w:rPr>
        <w:t xml:space="preserve"> </w:t>
      </w:r>
      <w:r w:rsidR="0038699C">
        <w:rPr>
          <w:rFonts w:ascii="Arial Narrow" w:hAnsi="Arial Narrow"/>
        </w:rPr>
        <w:t xml:space="preserve">ali za razvoj turistične ponudbe. Mesto je s prometnega vidika manj varno za otroke in mladino, kar ne podpira </w:t>
      </w:r>
      <w:r w:rsidR="00F91CB1">
        <w:rPr>
          <w:rFonts w:ascii="Arial Narrow" w:hAnsi="Arial Narrow"/>
        </w:rPr>
        <w:t xml:space="preserve">težnje k povečanju gibanja mlajših generacij. S tem scenarijem se </w:t>
      </w:r>
      <w:r w:rsidRPr="00F75667">
        <w:rPr>
          <w:rFonts w:ascii="Arial Narrow" w:hAnsi="Arial Narrow"/>
        </w:rPr>
        <w:t>negativni vplivi prometa na družbo nadaljujejo.</w:t>
      </w:r>
    </w:p>
    <w:p w:rsidR="000B2A97" w:rsidRDefault="000B2A97" w:rsidP="000B2A97">
      <w:pPr>
        <w:spacing w:after="0"/>
        <w:jc w:val="both"/>
        <w:rPr>
          <w:rFonts w:ascii="Arial Narrow" w:hAnsi="Arial Narrow"/>
        </w:rPr>
      </w:pPr>
    </w:p>
    <w:p w:rsidR="00D33A6F" w:rsidRPr="00733E95" w:rsidRDefault="00D33A6F" w:rsidP="00D33A6F">
      <w:pPr>
        <w:pStyle w:val="Naslov3"/>
        <w:rPr>
          <w:b/>
        </w:rPr>
      </w:pPr>
      <w:bookmarkStart w:id="16" w:name="_Toc480789519"/>
      <w:r w:rsidRPr="00733E95">
        <w:rPr>
          <w:b/>
        </w:rPr>
        <w:t>Scenarij hoje in kolesarjenja</w:t>
      </w:r>
      <w:bookmarkEnd w:id="16"/>
    </w:p>
    <w:p w:rsidR="00D33A6F" w:rsidRDefault="00D33A6F" w:rsidP="00C76FAB">
      <w:pPr>
        <w:spacing w:after="0"/>
        <w:jc w:val="both"/>
        <w:rPr>
          <w:rFonts w:ascii="Arial Narrow" w:hAnsi="Arial Narrow"/>
        </w:rPr>
      </w:pPr>
      <w:r w:rsidRPr="00D33A6F">
        <w:rPr>
          <w:rFonts w:ascii="Arial Narrow" w:hAnsi="Arial Narrow"/>
        </w:rPr>
        <w:t>Ta scenarij predvideva povečane investicije v hojo in kolesarjenje poleg že obstoječih ukrepov, ki so del scenarija nadaljevanja</w:t>
      </w:r>
      <w:r w:rsidR="00C76FAB">
        <w:rPr>
          <w:rFonts w:ascii="Arial Narrow" w:hAnsi="Arial Narrow"/>
        </w:rPr>
        <w:t xml:space="preserve"> trendov. Predvideni ukrepi so p</w:t>
      </w:r>
      <w:r w:rsidRPr="00C76FAB">
        <w:rPr>
          <w:rFonts w:ascii="Arial Narrow" w:hAnsi="Arial Narrow"/>
        </w:rPr>
        <w:t>ovečana promocija trajnostnega prometa, vključno z upravljanjem mobilnosti na ravni posameznih gospodinjstev</w:t>
      </w:r>
      <w:r w:rsidR="00C76FAB">
        <w:rPr>
          <w:rFonts w:ascii="Arial Narrow" w:hAnsi="Arial Narrow"/>
        </w:rPr>
        <w:t>, v</w:t>
      </w:r>
      <w:r w:rsidRPr="00C76FAB">
        <w:rPr>
          <w:rFonts w:ascii="Arial Narrow" w:hAnsi="Arial Narrow"/>
        </w:rPr>
        <w:t>laganje v peš in kolesarsko infrastrukturo</w:t>
      </w:r>
      <w:r w:rsidR="00C76FAB">
        <w:rPr>
          <w:rFonts w:ascii="Arial Narrow" w:hAnsi="Arial Narrow"/>
        </w:rPr>
        <w:t xml:space="preserve">, uvedba sistema </w:t>
      </w:r>
      <w:r w:rsidRPr="00C76FAB">
        <w:rPr>
          <w:rFonts w:ascii="Arial Narrow" w:hAnsi="Arial Narrow"/>
        </w:rPr>
        <w:t>javne izposoje kolesa</w:t>
      </w:r>
      <w:r w:rsidR="00C76FAB">
        <w:rPr>
          <w:rFonts w:ascii="Arial Narrow" w:hAnsi="Arial Narrow"/>
        </w:rPr>
        <w:t>, v</w:t>
      </w:r>
      <w:r w:rsidRPr="00C76FAB">
        <w:rPr>
          <w:rFonts w:ascii="Arial Narrow" w:hAnsi="Arial Narrow"/>
        </w:rPr>
        <w:t>laganje v umirjanje prometa</w:t>
      </w:r>
      <w:r w:rsidR="00C76FAB">
        <w:rPr>
          <w:rFonts w:ascii="Arial Narrow" w:hAnsi="Arial Narrow"/>
        </w:rPr>
        <w:t xml:space="preserve"> na ključnih območjih za kolesarje in pešce, n</w:t>
      </w:r>
      <w:r w:rsidRPr="00C76FAB">
        <w:rPr>
          <w:rFonts w:ascii="Arial Narrow" w:hAnsi="Arial Narrow"/>
        </w:rPr>
        <w:t xml:space="preserve">amenjanje </w:t>
      </w:r>
      <w:r w:rsidR="00C76FAB">
        <w:rPr>
          <w:rFonts w:ascii="Arial Narrow" w:hAnsi="Arial Narrow"/>
        </w:rPr>
        <w:t xml:space="preserve">dela </w:t>
      </w:r>
      <w:r w:rsidRPr="00C76FAB">
        <w:rPr>
          <w:rFonts w:ascii="Arial Narrow" w:hAnsi="Arial Narrow"/>
        </w:rPr>
        <w:t>površin za mo</w:t>
      </w:r>
      <w:r w:rsidR="00C76FAB">
        <w:rPr>
          <w:rFonts w:ascii="Arial Narrow" w:hAnsi="Arial Narrow"/>
        </w:rPr>
        <w:t>torna vozila drugim uporabnikom (pešcem, kolesarjem ipd</w:t>
      </w:r>
      <w:r w:rsidR="002C529C">
        <w:rPr>
          <w:rFonts w:ascii="Arial Narrow" w:hAnsi="Arial Narrow"/>
        </w:rPr>
        <w:t>.</w:t>
      </w:r>
      <w:r w:rsidR="00C76FAB">
        <w:rPr>
          <w:rFonts w:ascii="Arial Narrow" w:hAnsi="Arial Narrow"/>
        </w:rPr>
        <w:t xml:space="preserve">) ter </w:t>
      </w:r>
      <w:r w:rsidR="00C34902">
        <w:rPr>
          <w:rFonts w:ascii="Arial Narrow" w:hAnsi="Arial Narrow"/>
        </w:rPr>
        <w:t>višje cene parkirnin</w:t>
      </w:r>
      <w:r w:rsidR="00C76FAB">
        <w:rPr>
          <w:rFonts w:ascii="Arial Narrow" w:hAnsi="Arial Narrow"/>
        </w:rPr>
        <w:t xml:space="preserve"> v mestu Brežice.</w:t>
      </w:r>
      <w:r w:rsidRPr="00C76FAB">
        <w:rPr>
          <w:rFonts w:ascii="Arial Narrow" w:hAnsi="Arial Narrow"/>
        </w:rPr>
        <w:t xml:space="preserve"> </w:t>
      </w:r>
    </w:p>
    <w:p w:rsidR="000B2A97" w:rsidRDefault="000B2A97" w:rsidP="00C76FAB">
      <w:pPr>
        <w:spacing w:after="0"/>
        <w:jc w:val="both"/>
        <w:rPr>
          <w:rFonts w:ascii="Arial Narrow" w:hAnsi="Arial Narrow"/>
        </w:rPr>
      </w:pPr>
    </w:p>
    <w:p w:rsidR="00AC4BCC" w:rsidRPr="000B572B" w:rsidRDefault="00AC4BCC" w:rsidP="00C76FAB">
      <w:pPr>
        <w:spacing w:after="0"/>
        <w:jc w:val="both"/>
        <w:rPr>
          <w:rFonts w:ascii="Arial Narrow" w:hAnsi="Arial Narrow"/>
        </w:rPr>
      </w:pPr>
      <w:r>
        <w:rPr>
          <w:rFonts w:ascii="Arial Narrow" w:hAnsi="Arial Narrow"/>
        </w:rPr>
        <w:lastRenderedPageBreak/>
        <w:t>Posledica takšnega scenarija je, da sta h</w:t>
      </w:r>
      <w:r w:rsidRPr="00AC4BCC">
        <w:rPr>
          <w:rFonts w:ascii="Arial Narrow" w:hAnsi="Arial Narrow"/>
        </w:rPr>
        <w:t>oja in kolesarjenje prepoznana kot zdrava načina mobilnosti, ki pripomoreta k čistejšemu in prijetnejšemu okolju in sta del vsakodnevnega življ</w:t>
      </w:r>
      <w:r>
        <w:rPr>
          <w:rFonts w:ascii="Arial Narrow" w:hAnsi="Arial Narrow"/>
        </w:rPr>
        <w:t xml:space="preserve">enja. Prebivalci občine </w:t>
      </w:r>
      <w:r w:rsidRPr="00AC4BCC">
        <w:rPr>
          <w:rFonts w:ascii="Arial Narrow" w:hAnsi="Arial Narrow"/>
        </w:rPr>
        <w:t xml:space="preserve">se za opravljanje kratkih poti </w:t>
      </w:r>
      <w:r>
        <w:rPr>
          <w:rFonts w:ascii="Arial Narrow" w:hAnsi="Arial Narrow"/>
        </w:rPr>
        <w:t xml:space="preserve">(pot na delo, v šolo, po </w:t>
      </w:r>
      <w:r w:rsidRPr="000B572B">
        <w:rPr>
          <w:rFonts w:ascii="Arial Narrow" w:hAnsi="Arial Narrow"/>
        </w:rPr>
        <w:t xml:space="preserve">popoldanskih opravkih) bolj pogosto odločijo za hojo ali kolesarjenje namesto vožnje z avtomobilom. Zaradi tega </w:t>
      </w:r>
      <w:r w:rsidR="00C018D5" w:rsidRPr="000B572B">
        <w:rPr>
          <w:rFonts w:ascii="Arial Narrow" w:hAnsi="Arial Narrow"/>
        </w:rPr>
        <w:t>so</w:t>
      </w:r>
      <w:r w:rsidR="0039426D">
        <w:rPr>
          <w:rFonts w:ascii="Arial Narrow" w:hAnsi="Arial Narrow"/>
        </w:rPr>
        <w:t xml:space="preserve"> izpusti onesnaževalcev </w:t>
      </w:r>
      <w:r w:rsidRPr="000B572B">
        <w:rPr>
          <w:rFonts w:ascii="Arial Narrow" w:hAnsi="Arial Narrow"/>
        </w:rPr>
        <w:t xml:space="preserve">iz motoriziranega dela prometa, </w:t>
      </w:r>
      <w:r w:rsidR="00C018D5" w:rsidRPr="000B572B">
        <w:rPr>
          <w:rFonts w:ascii="Arial Narrow" w:hAnsi="Arial Narrow"/>
        </w:rPr>
        <w:t>število prometnih nesreč</w:t>
      </w:r>
      <w:r w:rsidRPr="000B572B">
        <w:rPr>
          <w:rFonts w:ascii="Arial Narrow" w:hAnsi="Arial Narrow"/>
        </w:rPr>
        <w:t xml:space="preserve"> ter delež uporabe avtomobila manjši kot v scenariju nadaljevanja trendov. Izmed alternativnih scenarijev predvideva največje zmanjšanje potovalnih razdalj zaradi prostorske politike in najboljše razmerje med javnimi izdatki in prihodki, saj so investicije v hojo in kolesarjenje cenejše in pogosto celo stroškovno bolj učinkovite kot investicije v ostale prometne načine. Vseeno pa zaradi velikega števila dnevnih migracij in večjih potovalnih razdalj ta scenarij brez izboljšanja javnega potniškega prometa nima največjega potenciala za zmanjšanje uporabe avtomobila.</w:t>
      </w:r>
    </w:p>
    <w:p w:rsidR="00D33A6F" w:rsidRPr="000B572B" w:rsidRDefault="00D33A6F" w:rsidP="00D33A6F">
      <w:pPr>
        <w:spacing w:after="0"/>
        <w:jc w:val="both"/>
        <w:rPr>
          <w:rFonts w:ascii="Arial Narrow" w:hAnsi="Arial Narrow"/>
        </w:rPr>
      </w:pPr>
    </w:p>
    <w:p w:rsidR="004D0645" w:rsidRPr="000B572B" w:rsidRDefault="00D33A6F" w:rsidP="00D33A6F">
      <w:pPr>
        <w:pStyle w:val="Naslov3"/>
        <w:rPr>
          <w:b/>
        </w:rPr>
      </w:pPr>
      <w:bookmarkStart w:id="17" w:name="_Toc480789520"/>
      <w:r w:rsidRPr="000B572B">
        <w:rPr>
          <w:b/>
        </w:rPr>
        <w:t>Scenarij javnega potniškega prometa</w:t>
      </w:r>
      <w:bookmarkEnd w:id="17"/>
    </w:p>
    <w:p w:rsidR="003439CC" w:rsidRPr="000B572B" w:rsidRDefault="00D33A6F" w:rsidP="00DE679C">
      <w:pPr>
        <w:spacing w:after="0"/>
        <w:jc w:val="both"/>
        <w:rPr>
          <w:rFonts w:ascii="Arial Narrow" w:hAnsi="Arial Narrow"/>
        </w:rPr>
      </w:pPr>
      <w:r w:rsidRPr="000B572B">
        <w:rPr>
          <w:rFonts w:ascii="Arial Narrow" w:hAnsi="Arial Narrow"/>
        </w:rPr>
        <w:t xml:space="preserve">Ta scenarij predvideva </w:t>
      </w:r>
      <w:r w:rsidR="00AB34C6" w:rsidRPr="000B572B">
        <w:rPr>
          <w:rFonts w:ascii="Arial Narrow" w:hAnsi="Arial Narrow"/>
        </w:rPr>
        <w:t xml:space="preserve">predvsem </w:t>
      </w:r>
      <w:r w:rsidR="00FE6F45" w:rsidRPr="000B572B">
        <w:rPr>
          <w:rFonts w:ascii="Arial Narrow" w:hAnsi="Arial Narrow"/>
        </w:rPr>
        <w:t>povečane investicij</w:t>
      </w:r>
      <w:r w:rsidR="00AC378D" w:rsidRPr="000B572B">
        <w:rPr>
          <w:rFonts w:ascii="Arial Narrow" w:hAnsi="Arial Narrow"/>
        </w:rPr>
        <w:t>e</w:t>
      </w:r>
      <w:r w:rsidRPr="000B572B">
        <w:rPr>
          <w:rFonts w:ascii="Arial Narrow" w:hAnsi="Arial Narrow"/>
        </w:rPr>
        <w:t xml:space="preserve"> v </w:t>
      </w:r>
      <w:r w:rsidR="00AB34C6" w:rsidRPr="000B572B">
        <w:rPr>
          <w:rFonts w:ascii="Arial Narrow" w:hAnsi="Arial Narrow"/>
        </w:rPr>
        <w:t>javni potniški promet</w:t>
      </w:r>
      <w:r w:rsidRPr="000B572B">
        <w:rPr>
          <w:rFonts w:ascii="Arial Narrow" w:hAnsi="Arial Narrow"/>
        </w:rPr>
        <w:t xml:space="preserve"> </w:t>
      </w:r>
      <w:r w:rsidR="003439CC" w:rsidRPr="000B572B">
        <w:rPr>
          <w:rFonts w:ascii="Arial Narrow" w:hAnsi="Arial Narrow"/>
        </w:rPr>
        <w:t xml:space="preserve">in omejevanje avtomobilskega prometa. </w:t>
      </w:r>
      <w:r w:rsidR="00DE679C" w:rsidRPr="000B572B">
        <w:rPr>
          <w:rFonts w:ascii="Arial Narrow" w:hAnsi="Arial Narrow"/>
        </w:rPr>
        <w:t xml:space="preserve">Ne daje pa pozornosti </w:t>
      </w:r>
      <w:proofErr w:type="spellStart"/>
      <w:r w:rsidR="00DE679C" w:rsidRPr="000B572B">
        <w:rPr>
          <w:rFonts w:ascii="Arial Narrow" w:hAnsi="Arial Narrow"/>
        </w:rPr>
        <w:t>nemotoriziranemu</w:t>
      </w:r>
      <w:proofErr w:type="spellEnd"/>
      <w:r w:rsidR="00DE679C" w:rsidRPr="000B572B">
        <w:rPr>
          <w:rFonts w:ascii="Arial Narrow" w:hAnsi="Arial Narrow"/>
        </w:rPr>
        <w:t xml:space="preserve"> prometu (hoji in kolesarjenju). </w:t>
      </w:r>
      <w:r w:rsidRPr="000B572B">
        <w:rPr>
          <w:rFonts w:ascii="Arial Narrow" w:hAnsi="Arial Narrow"/>
        </w:rPr>
        <w:t xml:space="preserve">Predvideni ukrepi </w:t>
      </w:r>
      <w:r w:rsidR="00DE679C" w:rsidRPr="000B572B">
        <w:rPr>
          <w:rFonts w:ascii="Arial Narrow" w:hAnsi="Arial Narrow"/>
        </w:rPr>
        <w:t>so p</w:t>
      </w:r>
      <w:r w:rsidRPr="000B572B">
        <w:rPr>
          <w:rFonts w:ascii="Arial Narrow" w:hAnsi="Arial Narrow"/>
        </w:rPr>
        <w:t>ovečana promocija trajnostnega prometa, vključno z upravljanjem mobilnosti na ravni posameznih gospodinjstev</w:t>
      </w:r>
      <w:r w:rsidR="00DE679C" w:rsidRPr="000B572B">
        <w:rPr>
          <w:rFonts w:ascii="Arial Narrow" w:hAnsi="Arial Narrow"/>
        </w:rPr>
        <w:t>, širjenje avtobusnega omrežja, i</w:t>
      </w:r>
      <w:r w:rsidRPr="000B572B">
        <w:rPr>
          <w:rFonts w:ascii="Arial Narrow" w:hAnsi="Arial Narrow"/>
        </w:rPr>
        <w:t>nvesticije v okolju prijazne avtobuse</w:t>
      </w:r>
      <w:r w:rsidR="00DE679C" w:rsidRPr="000B572B">
        <w:rPr>
          <w:rFonts w:ascii="Arial Narrow" w:hAnsi="Arial Narrow"/>
        </w:rPr>
        <w:t>, u</w:t>
      </w:r>
      <w:r w:rsidRPr="000B572B">
        <w:rPr>
          <w:rFonts w:ascii="Arial Narrow" w:hAnsi="Arial Narrow"/>
        </w:rPr>
        <w:t>vedba integrirane vozovnice za ves javni potniški promet</w:t>
      </w:r>
      <w:r w:rsidR="00DE679C" w:rsidRPr="000B572B">
        <w:rPr>
          <w:rFonts w:ascii="Arial Narrow" w:hAnsi="Arial Narrow"/>
        </w:rPr>
        <w:t xml:space="preserve">, </w:t>
      </w:r>
      <w:r w:rsidR="001C31AF" w:rsidRPr="000B572B">
        <w:rPr>
          <w:rFonts w:ascii="Arial Narrow" w:hAnsi="Arial Narrow"/>
        </w:rPr>
        <w:t xml:space="preserve">višje cene </w:t>
      </w:r>
      <w:r w:rsidRPr="000B572B">
        <w:rPr>
          <w:rFonts w:ascii="Arial Narrow" w:hAnsi="Arial Narrow"/>
        </w:rPr>
        <w:t>parkiranja</w:t>
      </w:r>
      <w:r w:rsidR="00DE679C" w:rsidRPr="000B572B">
        <w:rPr>
          <w:rFonts w:ascii="Arial Narrow" w:hAnsi="Arial Narrow"/>
        </w:rPr>
        <w:t xml:space="preserve"> v mestu</w:t>
      </w:r>
      <w:r w:rsidR="003439CC" w:rsidRPr="000B572B">
        <w:rPr>
          <w:rFonts w:ascii="Arial Narrow" w:hAnsi="Arial Narrow"/>
        </w:rPr>
        <w:t xml:space="preserve"> ipd.</w:t>
      </w:r>
    </w:p>
    <w:p w:rsidR="000B2A97" w:rsidRPr="000B572B" w:rsidRDefault="000B2A97" w:rsidP="00DE679C">
      <w:pPr>
        <w:spacing w:after="0"/>
        <w:jc w:val="both"/>
        <w:rPr>
          <w:rFonts w:ascii="Arial Narrow" w:hAnsi="Arial Narrow"/>
        </w:rPr>
      </w:pPr>
    </w:p>
    <w:p w:rsidR="00D33A6F" w:rsidRPr="000B572B" w:rsidRDefault="003439CC" w:rsidP="00DE679C">
      <w:pPr>
        <w:spacing w:after="0"/>
        <w:jc w:val="both"/>
        <w:rPr>
          <w:rFonts w:ascii="Arial Narrow" w:hAnsi="Arial Narrow"/>
        </w:rPr>
      </w:pPr>
      <w:r w:rsidRPr="000B572B">
        <w:rPr>
          <w:rFonts w:ascii="Arial Narrow" w:hAnsi="Arial Narrow"/>
        </w:rPr>
        <w:t xml:space="preserve">Posledica takega scenarija je konkurenčnost javnega potniškega </w:t>
      </w:r>
      <w:r w:rsidR="00626C05" w:rsidRPr="000B572B">
        <w:rPr>
          <w:rFonts w:ascii="Arial Narrow" w:hAnsi="Arial Narrow"/>
        </w:rPr>
        <w:t>prometa</w:t>
      </w:r>
      <w:r w:rsidRPr="000B572B">
        <w:rPr>
          <w:rFonts w:ascii="Arial Narrow" w:hAnsi="Arial Narrow"/>
        </w:rPr>
        <w:t xml:space="preserve"> avtomobilskemu </w:t>
      </w:r>
      <w:r w:rsidR="00626C05" w:rsidRPr="000B572B">
        <w:rPr>
          <w:rFonts w:ascii="Arial Narrow" w:hAnsi="Arial Narrow"/>
        </w:rPr>
        <w:t>prometu</w:t>
      </w:r>
      <w:r w:rsidRPr="000B572B">
        <w:rPr>
          <w:rFonts w:ascii="Arial Narrow" w:hAnsi="Arial Narrow"/>
        </w:rPr>
        <w:t xml:space="preserve">, saj je sodoben, dostopen, učinkovit in prilagojen poselitvenemu vzorcu. Investicije v javni </w:t>
      </w:r>
      <w:r w:rsidR="00626C05" w:rsidRPr="000B572B">
        <w:rPr>
          <w:rFonts w:ascii="Arial Narrow" w:hAnsi="Arial Narrow"/>
        </w:rPr>
        <w:t xml:space="preserve">promet </w:t>
      </w:r>
      <w:r w:rsidRPr="000B572B">
        <w:rPr>
          <w:rFonts w:ascii="Arial Narrow" w:hAnsi="Arial Narrow"/>
        </w:rPr>
        <w:t xml:space="preserve">so večje kot v ostale </w:t>
      </w:r>
      <w:r w:rsidR="00626C05" w:rsidRPr="000B572B">
        <w:rPr>
          <w:rFonts w:ascii="Arial Narrow" w:hAnsi="Arial Narrow"/>
        </w:rPr>
        <w:t>načine potovanja</w:t>
      </w:r>
      <w:r w:rsidRPr="000B572B">
        <w:rPr>
          <w:rFonts w:ascii="Arial Narrow" w:hAnsi="Arial Narrow"/>
        </w:rPr>
        <w:t xml:space="preserve">. Javni </w:t>
      </w:r>
      <w:r w:rsidR="00626C05" w:rsidRPr="000B572B">
        <w:rPr>
          <w:rFonts w:ascii="Arial Narrow" w:hAnsi="Arial Narrow"/>
        </w:rPr>
        <w:t>promet</w:t>
      </w:r>
      <w:r w:rsidRPr="000B572B">
        <w:rPr>
          <w:rFonts w:ascii="Arial Narrow" w:hAnsi="Arial Narrow"/>
        </w:rPr>
        <w:t xml:space="preserve"> je prepoznan kot najbolj pomembna in dostopna oblika mobilnosti za opravljanje vsakodnevnih poti za vse prebivalce ne glede na socialni status, kraj bivanja ali zdravstveno stanje. Zaradi tega je dostopnost glavnih destinacij v občini za vse skupine prebivalcev boljša. Ta scenarij nakazuje največje povečanje deleža uporabe javnega potniškega prometa; tudi na </w:t>
      </w:r>
      <w:r w:rsidR="00FE6F45" w:rsidRPr="000B572B">
        <w:rPr>
          <w:rFonts w:ascii="Arial Narrow" w:hAnsi="Arial Narrow"/>
        </w:rPr>
        <w:t xml:space="preserve">račun </w:t>
      </w:r>
      <w:proofErr w:type="spellStart"/>
      <w:r w:rsidR="00FE6F45" w:rsidRPr="000B572B">
        <w:rPr>
          <w:rFonts w:ascii="Arial Narrow" w:hAnsi="Arial Narrow"/>
        </w:rPr>
        <w:t>nemotoriziranega</w:t>
      </w:r>
      <w:proofErr w:type="spellEnd"/>
      <w:r w:rsidR="00FE6F45" w:rsidRPr="000B572B">
        <w:rPr>
          <w:rFonts w:ascii="Arial Narrow" w:hAnsi="Arial Narrow"/>
        </w:rPr>
        <w:t xml:space="preserve"> prometa. Z večjo uporabo javnega potniškega prometa se zmanjša količina onesnaževal</w:t>
      </w:r>
      <w:r w:rsidR="0039426D">
        <w:rPr>
          <w:rFonts w:ascii="Arial Narrow" w:hAnsi="Arial Narrow"/>
        </w:rPr>
        <w:t>cev</w:t>
      </w:r>
      <w:r w:rsidR="00FE6F45" w:rsidRPr="000B572B">
        <w:rPr>
          <w:rFonts w:ascii="Arial Narrow" w:hAnsi="Arial Narrow"/>
        </w:rPr>
        <w:t xml:space="preserve"> zraka</w:t>
      </w:r>
      <w:r w:rsidR="00626C05" w:rsidRPr="000B572B">
        <w:rPr>
          <w:rFonts w:ascii="Arial Narrow" w:hAnsi="Arial Narrow"/>
        </w:rPr>
        <w:t xml:space="preserve"> in tal</w:t>
      </w:r>
      <w:r w:rsidR="00FE6F45" w:rsidRPr="000B572B">
        <w:rPr>
          <w:rFonts w:ascii="Arial Narrow" w:hAnsi="Arial Narrow"/>
        </w:rPr>
        <w:t>, poveča</w:t>
      </w:r>
      <w:r w:rsidR="00C018D5" w:rsidRPr="000B572B">
        <w:rPr>
          <w:rFonts w:ascii="Arial Narrow" w:hAnsi="Arial Narrow"/>
        </w:rPr>
        <w:t xml:space="preserve"> se</w:t>
      </w:r>
      <w:r w:rsidR="00FE6F45" w:rsidRPr="000B572B">
        <w:rPr>
          <w:rFonts w:ascii="Arial Narrow" w:hAnsi="Arial Narrow"/>
        </w:rPr>
        <w:t xml:space="preserve"> prometna varnost zaradi zmanjšanja avtomobilskega prometa</w:t>
      </w:r>
      <w:r w:rsidR="00004023" w:rsidRPr="000B572B">
        <w:rPr>
          <w:rFonts w:ascii="Arial Narrow" w:hAnsi="Arial Narrow"/>
        </w:rPr>
        <w:t xml:space="preserve"> in izboljša se</w:t>
      </w:r>
      <w:r w:rsidRPr="000B572B">
        <w:rPr>
          <w:rFonts w:ascii="Arial Narrow" w:hAnsi="Arial Narrow"/>
        </w:rPr>
        <w:t xml:space="preserve"> </w:t>
      </w:r>
      <w:r w:rsidR="00004023" w:rsidRPr="000B572B">
        <w:rPr>
          <w:rFonts w:ascii="Arial Narrow" w:hAnsi="Arial Narrow"/>
        </w:rPr>
        <w:t>razmerje med javnimi prihodki in izdatki.</w:t>
      </w:r>
    </w:p>
    <w:p w:rsidR="00D33A6F" w:rsidRPr="000B572B" w:rsidRDefault="00D33A6F" w:rsidP="00D33A6F">
      <w:pPr>
        <w:spacing w:after="0"/>
        <w:jc w:val="both"/>
        <w:rPr>
          <w:rFonts w:ascii="Arial Narrow" w:hAnsi="Arial Narrow"/>
        </w:rPr>
      </w:pPr>
    </w:p>
    <w:p w:rsidR="00D33A6F" w:rsidRPr="000B572B" w:rsidRDefault="005B4642" w:rsidP="005B4642">
      <w:pPr>
        <w:pStyle w:val="Naslov3"/>
      </w:pPr>
      <w:bookmarkStart w:id="18" w:name="_Toc480789521"/>
      <w:r w:rsidRPr="000B572B">
        <w:rPr>
          <w:b/>
        </w:rPr>
        <w:t>Scenarij uravnoteženega trajnostnega prometa</w:t>
      </w:r>
      <w:bookmarkEnd w:id="18"/>
    </w:p>
    <w:p w:rsidR="005B4642" w:rsidRPr="000B572B" w:rsidRDefault="005B4642" w:rsidP="005B4642">
      <w:pPr>
        <w:spacing w:after="0"/>
        <w:jc w:val="both"/>
        <w:rPr>
          <w:rFonts w:ascii="Arial Narrow" w:hAnsi="Arial Narrow"/>
        </w:rPr>
      </w:pPr>
      <w:r w:rsidRPr="000B572B">
        <w:rPr>
          <w:rFonts w:ascii="Arial Narrow" w:hAnsi="Arial Narrow"/>
        </w:rPr>
        <w:t xml:space="preserve">Ta scenarij predvideva investicije tako v javni potniški promet kot tudi hojo in kolesarjenje poleg že obstoječih ukrepov, ki so del scenarija nadaljevanja trendov. Oba sistema trajnostnega prometa se razvijata enakomerno z namenom, da se zagotovi kakovostno dostopnost vsem prebivalcem ne glede na socialni status ali zdravstveno stanje. Prioritete načrtovanja so </w:t>
      </w:r>
      <w:r w:rsidR="005F3778" w:rsidRPr="000B572B">
        <w:rPr>
          <w:rFonts w:ascii="Arial Narrow" w:hAnsi="Arial Narrow"/>
        </w:rPr>
        <w:t xml:space="preserve">ravno </w:t>
      </w:r>
      <w:r w:rsidR="001648A4" w:rsidRPr="000B572B">
        <w:rPr>
          <w:rFonts w:ascii="Arial Narrow" w:hAnsi="Arial Narrow"/>
        </w:rPr>
        <w:t>obratne</w:t>
      </w:r>
      <w:r w:rsidRPr="000B572B">
        <w:rPr>
          <w:rFonts w:ascii="Arial Narrow" w:hAnsi="Arial Narrow"/>
        </w:rPr>
        <w:t xml:space="preserve"> kot </w:t>
      </w:r>
      <w:r w:rsidR="005F3778" w:rsidRPr="000B572B">
        <w:rPr>
          <w:rFonts w:ascii="Arial Narrow" w:hAnsi="Arial Narrow"/>
        </w:rPr>
        <w:t>v scenariju nadaljevanja trendov</w:t>
      </w:r>
      <w:r w:rsidR="001648A4" w:rsidRPr="000B572B">
        <w:rPr>
          <w:rFonts w:ascii="Arial Narrow" w:hAnsi="Arial Narrow"/>
        </w:rPr>
        <w:t>, kjer ima absolutno predno</w:t>
      </w:r>
      <w:r w:rsidR="00C018D5" w:rsidRPr="000B572B">
        <w:rPr>
          <w:rFonts w:ascii="Arial Narrow" w:hAnsi="Arial Narrow"/>
        </w:rPr>
        <w:t>st avtomobil, pešec</w:t>
      </w:r>
      <w:r w:rsidR="00687AFC" w:rsidRPr="000B572B">
        <w:rPr>
          <w:rFonts w:ascii="Arial Narrow" w:hAnsi="Arial Narrow"/>
        </w:rPr>
        <w:t xml:space="preserve"> in kolesar </w:t>
      </w:r>
      <w:r w:rsidR="001648A4" w:rsidRPr="000B572B">
        <w:rPr>
          <w:rFonts w:ascii="Arial Narrow" w:hAnsi="Arial Narrow"/>
        </w:rPr>
        <w:t xml:space="preserve">pa </w:t>
      </w:r>
      <w:r w:rsidR="00687AFC" w:rsidRPr="000B572B">
        <w:rPr>
          <w:rFonts w:ascii="Arial Narrow" w:hAnsi="Arial Narrow"/>
        </w:rPr>
        <w:t xml:space="preserve">sta  </w:t>
      </w:r>
      <w:r w:rsidR="001648A4" w:rsidRPr="000B572B">
        <w:rPr>
          <w:rFonts w:ascii="Arial Narrow" w:hAnsi="Arial Narrow"/>
        </w:rPr>
        <w:t>potisnjen</w:t>
      </w:r>
      <w:r w:rsidR="00687AFC" w:rsidRPr="000B572B">
        <w:rPr>
          <w:rFonts w:ascii="Arial Narrow" w:hAnsi="Arial Narrow"/>
        </w:rPr>
        <w:t>a</w:t>
      </w:r>
      <w:r w:rsidR="001648A4" w:rsidRPr="000B572B">
        <w:rPr>
          <w:rFonts w:ascii="Arial Narrow" w:hAnsi="Arial Narrow"/>
        </w:rPr>
        <w:t xml:space="preserve"> v ozadje. </w:t>
      </w:r>
    </w:p>
    <w:p w:rsidR="005B4642" w:rsidRPr="000B572B" w:rsidRDefault="005B4642" w:rsidP="005B4642">
      <w:pPr>
        <w:spacing w:after="0"/>
        <w:jc w:val="both"/>
        <w:rPr>
          <w:rFonts w:ascii="Arial Narrow" w:hAnsi="Arial Narrow"/>
        </w:rPr>
      </w:pPr>
      <w:r w:rsidRPr="000B572B">
        <w:rPr>
          <w:rFonts w:ascii="Arial Narrow" w:hAnsi="Arial Narrow"/>
        </w:rPr>
        <w:t xml:space="preserve">  </w:t>
      </w:r>
    </w:p>
    <w:p w:rsidR="005B4642" w:rsidRPr="000B572B" w:rsidRDefault="005B4642" w:rsidP="00CC011B">
      <w:pPr>
        <w:spacing w:after="0"/>
        <w:jc w:val="both"/>
        <w:rPr>
          <w:rFonts w:ascii="Arial Narrow" w:hAnsi="Arial Narrow"/>
        </w:rPr>
      </w:pPr>
      <w:r w:rsidRPr="000B572B">
        <w:rPr>
          <w:rFonts w:ascii="Arial Narrow" w:hAnsi="Arial Narrow"/>
        </w:rPr>
        <w:t>V tem</w:t>
      </w:r>
      <w:r w:rsidR="00CC011B" w:rsidRPr="000B572B">
        <w:rPr>
          <w:rFonts w:ascii="Arial Narrow" w:hAnsi="Arial Narrow"/>
        </w:rPr>
        <w:t xml:space="preserve"> scenariju so predvideni p</w:t>
      </w:r>
      <w:r w:rsidRPr="000B572B">
        <w:rPr>
          <w:rFonts w:ascii="Arial Narrow" w:hAnsi="Arial Narrow"/>
        </w:rPr>
        <w:t>ovečana promocija trajnostnega prometa, vključno z upravljanjem mobilnosti na ravni posameznih gospodinjstev</w:t>
      </w:r>
      <w:r w:rsidR="00CC011B" w:rsidRPr="000B572B">
        <w:rPr>
          <w:rFonts w:ascii="Arial Narrow" w:hAnsi="Arial Narrow"/>
        </w:rPr>
        <w:t>, v</w:t>
      </w:r>
      <w:r w:rsidRPr="000B572B">
        <w:rPr>
          <w:rFonts w:ascii="Arial Narrow" w:hAnsi="Arial Narrow"/>
        </w:rPr>
        <w:t>laganje v peš in kolesarsko infrastrukturo</w:t>
      </w:r>
      <w:r w:rsidR="00CC011B" w:rsidRPr="000B572B">
        <w:rPr>
          <w:rFonts w:ascii="Arial Narrow" w:hAnsi="Arial Narrow"/>
        </w:rPr>
        <w:t>, š</w:t>
      </w:r>
      <w:r w:rsidRPr="000B572B">
        <w:rPr>
          <w:rFonts w:ascii="Arial Narrow" w:hAnsi="Arial Narrow"/>
        </w:rPr>
        <w:t>irjenje omrežja avtobusnega potniškega prometa</w:t>
      </w:r>
      <w:r w:rsidR="00CC011B" w:rsidRPr="000B572B">
        <w:rPr>
          <w:rFonts w:ascii="Arial Narrow" w:hAnsi="Arial Narrow"/>
        </w:rPr>
        <w:t>, i</w:t>
      </w:r>
      <w:r w:rsidRPr="000B572B">
        <w:rPr>
          <w:rFonts w:ascii="Arial Narrow" w:hAnsi="Arial Narrow"/>
        </w:rPr>
        <w:t>nvesticije v okolju prijazne avtobuse</w:t>
      </w:r>
      <w:r w:rsidR="00CC011B" w:rsidRPr="000B572B">
        <w:rPr>
          <w:rFonts w:ascii="Arial Narrow" w:hAnsi="Arial Narrow"/>
        </w:rPr>
        <w:t>, v</w:t>
      </w:r>
      <w:r w:rsidRPr="000B572B">
        <w:rPr>
          <w:rFonts w:ascii="Arial Narrow" w:hAnsi="Arial Narrow"/>
        </w:rPr>
        <w:t>laganje v umirjanje prometa</w:t>
      </w:r>
      <w:r w:rsidR="00CC011B" w:rsidRPr="000B572B">
        <w:rPr>
          <w:rFonts w:ascii="Arial Narrow" w:hAnsi="Arial Narrow"/>
        </w:rPr>
        <w:t>, š</w:t>
      </w:r>
      <w:r w:rsidRPr="000B572B">
        <w:rPr>
          <w:rFonts w:ascii="Arial Narrow" w:hAnsi="Arial Narrow"/>
        </w:rPr>
        <w:t xml:space="preserve">iritev in </w:t>
      </w:r>
      <w:r w:rsidR="001C31AF" w:rsidRPr="000B572B">
        <w:rPr>
          <w:rFonts w:ascii="Arial Narrow" w:hAnsi="Arial Narrow"/>
        </w:rPr>
        <w:t>višje cene</w:t>
      </w:r>
      <w:r w:rsidRPr="000B572B">
        <w:rPr>
          <w:rFonts w:ascii="Arial Narrow" w:hAnsi="Arial Narrow"/>
        </w:rPr>
        <w:t xml:space="preserve"> parkiranja</w:t>
      </w:r>
      <w:r w:rsidR="00CC011B" w:rsidRPr="000B572B">
        <w:rPr>
          <w:rFonts w:ascii="Arial Narrow" w:hAnsi="Arial Narrow"/>
        </w:rPr>
        <w:t>, š</w:t>
      </w:r>
      <w:r w:rsidRPr="000B572B">
        <w:rPr>
          <w:rFonts w:ascii="Arial Narrow" w:hAnsi="Arial Narrow"/>
        </w:rPr>
        <w:t>iritev elek</w:t>
      </w:r>
      <w:r w:rsidR="00CC011B" w:rsidRPr="000B572B">
        <w:rPr>
          <w:rFonts w:ascii="Arial Narrow" w:hAnsi="Arial Narrow"/>
        </w:rPr>
        <w:t>tričnih polnilnic za avtomobile, u</w:t>
      </w:r>
      <w:r w:rsidRPr="000B572B">
        <w:rPr>
          <w:rFonts w:ascii="Arial Narrow" w:hAnsi="Arial Narrow"/>
        </w:rPr>
        <w:t>vedba integrirane vozovnice za ves javni potniški promet</w:t>
      </w:r>
      <w:r w:rsidR="00CC011B" w:rsidRPr="000B572B">
        <w:rPr>
          <w:rFonts w:ascii="Arial Narrow" w:hAnsi="Arial Narrow"/>
        </w:rPr>
        <w:t xml:space="preserve"> ipd.</w:t>
      </w:r>
    </w:p>
    <w:p w:rsidR="005B4642" w:rsidRPr="000B572B" w:rsidRDefault="005B4642" w:rsidP="005B4642">
      <w:pPr>
        <w:spacing w:after="0"/>
        <w:jc w:val="both"/>
        <w:rPr>
          <w:rFonts w:ascii="Arial Narrow" w:hAnsi="Arial Narrow"/>
        </w:rPr>
      </w:pPr>
    </w:p>
    <w:p w:rsidR="00CC011B" w:rsidRPr="00CC011B" w:rsidRDefault="00CC011B" w:rsidP="00CC011B">
      <w:pPr>
        <w:spacing w:after="0"/>
        <w:jc w:val="both"/>
        <w:rPr>
          <w:rFonts w:ascii="Arial Narrow" w:hAnsi="Arial Narrow"/>
        </w:rPr>
      </w:pPr>
      <w:r w:rsidRPr="000B572B">
        <w:rPr>
          <w:rFonts w:ascii="Arial Narrow" w:hAnsi="Arial Narrow"/>
        </w:rPr>
        <w:t>Ocenjuje se, da je ta scenarij najbolj optimalen zaradi najboljšega vpliva na okolje in prometno varnost ter pozitivnega vpliva povečanj</w:t>
      </w:r>
      <w:r w:rsidR="001C31AF" w:rsidRPr="000B572B">
        <w:rPr>
          <w:rFonts w:ascii="Arial Narrow" w:hAnsi="Arial Narrow"/>
        </w:rPr>
        <w:t>a</w:t>
      </w:r>
      <w:r w:rsidRPr="000B572B">
        <w:rPr>
          <w:rFonts w:ascii="Arial Narrow" w:hAnsi="Arial Narrow"/>
        </w:rPr>
        <w:t xml:space="preserve"> uporabe </w:t>
      </w:r>
      <w:r w:rsidR="00EC04D0" w:rsidRPr="000B572B">
        <w:rPr>
          <w:rFonts w:ascii="Arial Narrow" w:hAnsi="Arial Narrow"/>
        </w:rPr>
        <w:t xml:space="preserve">javnega potniškega prometa </w:t>
      </w:r>
      <w:r w:rsidRPr="000B572B">
        <w:rPr>
          <w:rFonts w:ascii="Arial Narrow" w:hAnsi="Arial Narrow"/>
        </w:rPr>
        <w:t>ter zmanjšanja avtomobilskega prometa. Zaradi razpršene in redke poselitve v občini Brežice</w:t>
      </w:r>
      <w:r w:rsidR="001C31AF" w:rsidRPr="000B572B">
        <w:rPr>
          <w:rFonts w:ascii="Arial Narrow" w:hAnsi="Arial Narrow"/>
        </w:rPr>
        <w:t>,</w:t>
      </w:r>
      <w:r w:rsidRPr="000B572B">
        <w:rPr>
          <w:rFonts w:ascii="Arial Narrow" w:hAnsi="Arial Narrow"/>
        </w:rPr>
        <w:t xml:space="preserve"> a</w:t>
      </w:r>
      <w:r w:rsidR="00B26D9E" w:rsidRPr="000B572B">
        <w:rPr>
          <w:rFonts w:ascii="Arial Narrow" w:hAnsi="Arial Narrow"/>
        </w:rPr>
        <w:t>vtomobil še vedno igra</w:t>
      </w:r>
      <w:r w:rsidRPr="000B572B">
        <w:rPr>
          <w:rFonts w:ascii="Arial Narrow" w:hAnsi="Arial Narrow"/>
        </w:rPr>
        <w:t xml:space="preserve"> pomembno vlogo, toda ob izboljšanem javnem potniškem prometu</w:t>
      </w:r>
      <w:r w:rsidR="00B14B88" w:rsidRPr="000B572B">
        <w:rPr>
          <w:rFonts w:ascii="Arial Narrow" w:hAnsi="Arial Narrow"/>
        </w:rPr>
        <w:t xml:space="preserve"> v mestu pomembnost te vloge upada.</w:t>
      </w:r>
      <w:r w:rsidRPr="000B572B">
        <w:rPr>
          <w:rFonts w:ascii="Arial Narrow" w:hAnsi="Arial Narrow"/>
        </w:rPr>
        <w:t xml:space="preserve"> Hoja in kolesarjenje</w:t>
      </w:r>
      <w:r w:rsidRPr="00CC011B">
        <w:rPr>
          <w:rFonts w:ascii="Arial Narrow" w:hAnsi="Arial Narrow"/>
        </w:rPr>
        <w:t xml:space="preserve"> prispevata k pozitivni</w:t>
      </w:r>
      <w:r w:rsidR="001648A4">
        <w:rPr>
          <w:rFonts w:ascii="Arial Narrow" w:hAnsi="Arial Narrow"/>
        </w:rPr>
        <w:t>m</w:t>
      </w:r>
      <w:r w:rsidRPr="00CC011B">
        <w:rPr>
          <w:rFonts w:ascii="Arial Narrow" w:hAnsi="Arial Narrow"/>
        </w:rPr>
        <w:t xml:space="preserve"> učinko</w:t>
      </w:r>
      <w:r w:rsidR="00195A52">
        <w:rPr>
          <w:rFonts w:ascii="Arial Narrow" w:hAnsi="Arial Narrow"/>
        </w:rPr>
        <w:t xml:space="preserve">m predvsem v strnjenih naseljih oziroma v mestu in ožjem zaledju (povezava mesta z Mostecem, Čatežem ob Savi, Krško vasjo, </w:t>
      </w:r>
      <w:r w:rsidR="00687AFC">
        <w:rPr>
          <w:rFonts w:ascii="Arial Narrow" w:hAnsi="Arial Narrow"/>
        </w:rPr>
        <w:t xml:space="preserve">Spodnjo </w:t>
      </w:r>
      <w:r w:rsidR="00195A52">
        <w:rPr>
          <w:rFonts w:ascii="Arial Narrow" w:hAnsi="Arial Narrow"/>
        </w:rPr>
        <w:t>Pohanco, Ar</w:t>
      </w:r>
      <w:r w:rsidR="00725FD0">
        <w:rPr>
          <w:rFonts w:ascii="Arial Narrow" w:hAnsi="Arial Narrow"/>
        </w:rPr>
        <w:t>tičami, Bukoškom i</w:t>
      </w:r>
      <w:r w:rsidR="00195A52">
        <w:rPr>
          <w:rFonts w:ascii="Arial Narrow" w:hAnsi="Arial Narrow"/>
        </w:rPr>
        <w:t>n drugimi bližjimi naselji)</w:t>
      </w:r>
      <w:r w:rsidR="00725FD0">
        <w:rPr>
          <w:rFonts w:ascii="Arial Narrow" w:hAnsi="Arial Narrow"/>
        </w:rPr>
        <w:t>, kjer se prepleta vsa prometna infrastruktura (tudi javni potniški promet in uporaba osebnih avtomobilov)</w:t>
      </w:r>
      <w:r w:rsidR="00195A52">
        <w:rPr>
          <w:rFonts w:ascii="Arial Narrow" w:hAnsi="Arial Narrow"/>
        </w:rPr>
        <w:t>.</w:t>
      </w:r>
    </w:p>
    <w:p w:rsidR="005B4642" w:rsidRDefault="00CC011B" w:rsidP="001F2E93">
      <w:pPr>
        <w:spacing w:after="0"/>
        <w:jc w:val="both"/>
        <w:rPr>
          <w:rFonts w:ascii="Arial Narrow" w:hAnsi="Arial Narrow"/>
        </w:rPr>
      </w:pPr>
      <w:r w:rsidRPr="00CC011B">
        <w:rPr>
          <w:rFonts w:ascii="Arial Narrow" w:hAnsi="Arial Narrow"/>
        </w:rPr>
        <w:lastRenderedPageBreak/>
        <w:t xml:space="preserve">Scenariji jasno kažejo, da </w:t>
      </w:r>
      <w:r w:rsidR="00B26D9E">
        <w:rPr>
          <w:rFonts w:ascii="Arial Narrow" w:hAnsi="Arial Narrow"/>
        </w:rPr>
        <w:t>je</w:t>
      </w:r>
      <w:r w:rsidRPr="00CC011B">
        <w:rPr>
          <w:rFonts w:ascii="Arial Narrow" w:hAnsi="Arial Narrow"/>
        </w:rPr>
        <w:t xml:space="preserve"> v občini Brežice </w:t>
      </w:r>
      <w:r w:rsidR="00B26D9E">
        <w:rPr>
          <w:rFonts w:ascii="Arial Narrow" w:hAnsi="Arial Narrow"/>
        </w:rPr>
        <w:t>treba</w:t>
      </w:r>
      <w:r w:rsidRPr="00CC011B">
        <w:rPr>
          <w:rFonts w:ascii="Arial Narrow" w:hAnsi="Arial Narrow"/>
        </w:rPr>
        <w:t xml:space="preserve"> najti ravnotežje med ukrepi, ki spodbujajo različne oblike trajnostnega prometa (hoja, kolesarjenje in javni potniški promet)</w:t>
      </w:r>
      <w:r w:rsidR="001648A4">
        <w:rPr>
          <w:rFonts w:ascii="Arial Narrow" w:hAnsi="Arial Narrow"/>
        </w:rPr>
        <w:t xml:space="preserve"> in vzpostaviti </w:t>
      </w:r>
      <w:r w:rsidR="00687AFC">
        <w:rPr>
          <w:rFonts w:ascii="Arial Narrow" w:hAnsi="Arial Narrow"/>
        </w:rPr>
        <w:t xml:space="preserve">prometna </w:t>
      </w:r>
      <w:r w:rsidR="001648A4">
        <w:rPr>
          <w:rFonts w:ascii="Arial Narrow" w:hAnsi="Arial Narrow"/>
        </w:rPr>
        <w:t>vozlišč</w:t>
      </w:r>
      <w:r w:rsidR="00687AFC">
        <w:rPr>
          <w:rFonts w:ascii="Arial Narrow" w:hAnsi="Arial Narrow"/>
        </w:rPr>
        <w:t>a</w:t>
      </w:r>
      <w:r w:rsidRPr="00CC011B">
        <w:rPr>
          <w:rFonts w:ascii="Arial Narrow" w:hAnsi="Arial Narrow"/>
        </w:rPr>
        <w:t xml:space="preserve">, </w:t>
      </w:r>
      <w:r w:rsidR="00B26D9E">
        <w:rPr>
          <w:rFonts w:ascii="Arial Narrow" w:hAnsi="Arial Narrow"/>
        </w:rPr>
        <w:t>kjer je možno kombinirati vse</w:t>
      </w:r>
      <w:r w:rsidR="00725FD0">
        <w:rPr>
          <w:rFonts w:ascii="Arial Narrow" w:hAnsi="Arial Narrow"/>
        </w:rPr>
        <w:t xml:space="preserve"> (oziroma najmanj dva)</w:t>
      </w:r>
      <w:r w:rsidR="00B26D9E">
        <w:rPr>
          <w:rFonts w:ascii="Arial Narrow" w:hAnsi="Arial Narrow"/>
        </w:rPr>
        <w:t xml:space="preserve"> prometne načine</w:t>
      </w:r>
      <w:r w:rsidR="00725FD0">
        <w:rPr>
          <w:rFonts w:ascii="Arial Narrow" w:hAnsi="Arial Narrow"/>
        </w:rPr>
        <w:t xml:space="preserve"> in s tem zagotoviti časovno in stroškovno najbolj optimalno dnevno potovanje občanov. </w:t>
      </w:r>
      <w:r w:rsidR="00B26D9E">
        <w:rPr>
          <w:rFonts w:ascii="Arial Narrow" w:hAnsi="Arial Narrow"/>
        </w:rPr>
        <w:t xml:space="preserve">Hkrati je </w:t>
      </w:r>
      <w:r w:rsidRPr="00CC011B">
        <w:rPr>
          <w:rFonts w:ascii="Arial Narrow" w:hAnsi="Arial Narrow"/>
        </w:rPr>
        <w:t xml:space="preserve">smiselno </w:t>
      </w:r>
      <w:r w:rsidR="005F3778">
        <w:rPr>
          <w:rFonts w:ascii="Arial Narrow" w:hAnsi="Arial Narrow"/>
        </w:rPr>
        <w:t xml:space="preserve">na določenih območjih (zlasti v okolici šol, vrtcev, centra mesta) </w:t>
      </w:r>
      <w:r w:rsidRPr="00CC011B">
        <w:rPr>
          <w:rFonts w:ascii="Arial Narrow" w:hAnsi="Arial Narrow"/>
        </w:rPr>
        <w:t xml:space="preserve">omejevati avtomobilski promet ter povečati promocijo trajnostne mobilnosti s </w:t>
      </w:r>
      <w:proofErr w:type="spellStart"/>
      <w:r w:rsidRPr="00CC011B">
        <w:rPr>
          <w:rFonts w:ascii="Arial Narrow" w:hAnsi="Arial Narrow"/>
        </w:rPr>
        <w:t>t.i</w:t>
      </w:r>
      <w:proofErr w:type="spellEnd"/>
      <w:r w:rsidRPr="00CC011B">
        <w:rPr>
          <w:rFonts w:ascii="Arial Narrow" w:hAnsi="Arial Narrow"/>
        </w:rPr>
        <w:t>. mehkimi ukrepi</w:t>
      </w:r>
      <w:r w:rsidR="001F2E93">
        <w:rPr>
          <w:rFonts w:ascii="Arial Narrow" w:hAnsi="Arial Narrow"/>
        </w:rPr>
        <w:t xml:space="preserve"> (informiranje in komuniciranje z javnostjo, organiziranja storitev in koordinacija </w:t>
      </w:r>
      <w:r w:rsidR="001F2E93" w:rsidRPr="001F2E93">
        <w:rPr>
          <w:rFonts w:ascii="Arial Narrow" w:hAnsi="Arial Narrow"/>
        </w:rPr>
        <w:t>aktivnosti</w:t>
      </w:r>
      <w:r w:rsidR="001F2E93">
        <w:rPr>
          <w:rFonts w:ascii="Arial Narrow" w:hAnsi="Arial Narrow"/>
        </w:rPr>
        <w:t xml:space="preserve"> kot so prireditve, izobraževanja ipd.)</w:t>
      </w:r>
      <w:r w:rsidRPr="00CC011B">
        <w:rPr>
          <w:rFonts w:ascii="Arial Narrow" w:hAnsi="Arial Narrow"/>
        </w:rPr>
        <w:t xml:space="preserve">. Ker bo avtomobilski promet v prihodnosti </w:t>
      </w:r>
      <w:r w:rsidR="005F3778">
        <w:rPr>
          <w:rFonts w:ascii="Arial Narrow" w:hAnsi="Arial Narrow"/>
        </w:rPr>
        <w:t xml:space="preserve">še vedno </w:t>
      </w:r>
      <w:r w:rsidRPr="00CC011B">
        <w:rPr>
          <w:rFonts w:ascii="Arial Narrow" w:hAnsi="Arial Narrow"/>
        </w:rPr>
        <w:t>zelo pomemben, se tudi vlaganje v infrastrukturo za osebna in javna vozila na alternativni pogon kaže v scenarijih kot ukrep, ki bi pomembno prispeval h kakovosti bivanja v občini Brežice.</w:t>
      </w:r>
    </w:p>
    <w:p w:rsidR="00F738D6" w:rsidRPr="00CC011B" w:rsidRDefault="00F738D6" w:rsidP="001F2E93">
      <w:pPr>
        <w:spacing w:after="0"/>
        <w:jc w:val="both"/>
        <w:rPr>
          <w:rFonts w:ascii="Arial Narrow" w:hAnsi="Arial Narrow"/>
        </w:rPr>
      </w:pPr>
    </w:p>
    <w:p w:rsidR="00901CDF" w:rsidRDefault="00E9466F" w:rsidP="00E9466F">
      <w:pPr>
        <w:pStyle w:val="Naslov1"/>
        <w:pBdr>
          <w:bottom w:val="single" w:sz="4" w:space="1" w:color="auto"/>
        </w:pBdr>
        <w:shd w:val="clear" w:color="auto" w:fill="DEEAF6" w:themeFill="accent1" w:themeFillTint="33"/>
      </w:pPr>
      <w:bookmarkStart w:id="19" w:name="_Toc480789522"/>
      <w:r w:rsidRPr="00E9466F">
        <w:t xml:space="preserve">V. VIZIJA </w:t>
      </w:r>
      <w:r w:rsidR="009D736E">
        <w:t>RAZVOJA TRAJNOSTNE MOBILNOSTI V OBČINI BREŽICE</w:t>
      </w:r>
      <w:bookmarkEnd w:id="19"/>
    </w:p>
    <w:p w:rsidR="00A13DBD" w:rsidRPr="00D11D73" w:rsidRDefault="00A13DBD" w:rsidP="00A13DBD">
      <w:pPr>
        <w:jc w:val="both"/>
        <w:rPr>
          <w:rFonts w:ascii="Arial Narrow" w:hAnsi="Arial Narrow"/>
        </w:rPr>
      </w:pPr>
      <w:r w:rsidRPr="00D11D73">
        <w:rPr>
          <w:rFonts w:ascii="Arial Narrow" w:hAnsi="Arial Narrow"/>
        </w:rPr>
        <w:t>Občina Brežice bo vzpostavi</w:t>
      </w:r>
      <w:r w:rsidR="00094729">
        <w:rPr>
          <w:rFonts w:ascii="Arial Narrow" w:hAnsi="Arial Narrow"/>
        </w:rPr>
        <w:t>la</w:t>
      </w:r>
      <w:r w:rsidRPr="00D11D73">
        <w:rPr>
          <w:rFonts w:ascii="Arial Narrow" w:hAnsi="Arial Narrow"/>
        </w:rPr>
        <w:t xml:space="preserve"> uravnotežen prometni sistem, ki bo zadovoljil potrebe ljudi, podjetij in okolja. Privlačnost bivanja v občini </w:t>
      </w:r>
      <w:r w:rsidRPr="00460394">
        <w:rPr>
          <w:rFonts w:ascii="Arial Narrow" w:hAnsi="Arial Narrow"/>
        </w:rPr>
        <w:t xml:space="preserve">bo zagotavljala z upoštevanjem </w:t>
      </w:r>
      <w:r w:rsidRPr="00460394">
        <w:rPr>
          <w:rFonts w:ascii="Arial Narrow" w:hAnsi="Arial Narrow"/>
          <w:b/>
        </w:rPr>
        <w:t>načel trajnostne mobilnosti</w:t>
      </w:r>
      <w:r w:rsidRPr="00460394">
        <w:rPr>
          <w:rFonts w:ascii="Arial Narrow" w:hAnsi="Arial Narrow"/>
        </w:rPr>
        <w:t xml:space="preserve">, </w:t>
      </w:r>
      <w:r w:rsidR="001110C3" w:rsidRPr="00460394">
        <w:rPr>
          <w:rFonts w:ascii="Arial Narrow" w:hAnsi="Arial Narrow"/>
        </w:rPr>
        <w:t>ki v ospredje postavlja</w:t>
      </w:r>
      <w:r w:rsidRPr="00460394">
        <w:rPr>
          <w:rFonts w:ascii="Arial Narrow" w:hAnsi="Arial Narrow"/>
        </w:rPr>
        <w:t xml:space="preserve"> zmanjšanje uporabe avtomobila ter </w:t>
      </w:r>
      <w:r w:rsidR="002E5064" w:rsidRPr="00460394">
        <w:rPr>
          <w:rFonts w:ascii="Arial Narrow" w:hAnsi="Arial Narrow"/>
        </w:rPr>
        <w:t xml:space="preserve">kot alternativo ponuja trajnostno privlačnejše potovalne navade: </w:t>
      </w:r>
      <w:r w:rsidRPr="00460394">
        <w:rPr>
          <w:rFonts w:ascii="Arial Narrow" w:hAnsi="Arial Narrow"/>
        </w:rPr>
        <w:t xml:space="preserve">spodbujanje hoje, kolesarjenja </w:t>
      </w:r>
      <w:r w:rsidR="001110C3" w:rsidRPr="00460394">
        <w:rPr>
          <w:rFonts w:ascii="Arial Narrow" w:hAnsi="Arial Narrow"/>
        </w:rPr>
        <w:t xml:space="preserve">in </w:t>
      </w:r>
      <w:r w:rsidRPr="00460394">
        <w:rPr>
          <w:rFonts w:ascii="Arial Narrow" w:hAnsi="Arial Narrow"/>
        </w:rPr>
        <w:t>uporabe javnega potniškega prometa.</w:t>
      </w:r>
    </w:p>
    <w:p w:rsidR="00460394" w:rsidRDefault="00A13DBD" w:rsidP="00A13DBD">
      <w:pPr>
        <w:jc w:val="both"/>
        <w:rPr>
          <w:rFonts w:ascii="Arial Narrow" w:hAnsi="Arial Narrow"/>
          <w:strike/>
        </w:rPr>
      </w:pPr>
      <w:r w:rsidRPr="00D11D73">
        <w:rPr>
          <w:rFonts w:ascii="Arial Narrow" w:hAnsi="Arial Narrow"/>
        </w:rPr>
        <w:t xml:space="preserve">S </w:t>
      </w:r>
      <w:r w:rsidRPr="00460394">
        <w:rPr>
          <w:rFonts w:ascii="Arial Narrow" w:hAnsi="Arial Narrow"/>
        </w:rPr>
        <w:t xml:space="preserve">celostnim </w:t>
      </w:r>
      <w:r w:rsidR="007467EF" w:rsidRPr="00460394">
        <w:rPr>
          <w:rFonts w:ascii="Arial Narrow" w:hAnsi="Arial Narrow"/>
        </w:rPr>
        <w:t xml:space="preserve">prometnim </w:t>
      </w:r>
      <w:r w:rsidRPr="00460394">
        <w:rPr>
          <w:rFonts w:ascii="Arial Narrow" w:hAnsi="Arial Narrow"/>
        </w:rPr>
        <w:t xml:space="preserve">načrtovanjem bodo </w:t>
      </w:r>
      <w:r w:rsidR="00043C40" w:rsidRPr="00460394">
        <w:rPr>
          <w:rFonts w:ascii="Arial Narrow" w:hAnsi="Arial Narrow"/>
        </w:rPr>
        <w:t xml:space="preserve">v občini </w:t>
      </w:r>
      <w:r w:rsidRPr="00460394">
        <w:rPr>
          <w:rFonts w:ascii="Arial Narrow" w:hAnsi="Arial Narrow"/>
        </w:rPr>
        <w:t xml:space="preserve">Brežice </w:t>
      </w:r>
      <w:r w:rsidR="00460394">
        <w:rPr>
          <w:rFonts w:ascii="Arial Narrow" w:hAnsi="Arial Narrow"/>
        </w:rPr>
        <w:t xml:space="preserve">med drugim </w:t>
      </w:r>
      <w:r w:rsidR="00043C40" w:rsidRPr="00460394">
        <w:rPr>
          <w:rFonts w:ascii="Arial Narrow" w:hAnsi="Arial Narrow"/>
        </w:rPr>
        <w:t>nastajala</w:t>
      </w:r>
      <w:r w:rsidR="00460394">
        <w:rPr>
          <w:rFonts w:ascii="Arial Narrow" w:hAnsi="Arial Narrow"/>
        </w:rPr>
        <w:t xml:space="preserve"> tudi</w:t>
      </w:r>
      <w:r w:rsidR="00043C40" w:rsidRPr="00460394">
        <w:rPr>
          <w:rFonts w:ascii="Arial Narrow" w:hAnsi="Arial Narrow"/>
        </w:rPr>
        <w:t xml:space="preserve"> </w:t>
      </w:r>
      <w:r w:rsidR="00043C40" w:rsidRPr="00460394">
        <w:rPr>
          <w:rFonts w:ascii="Arial Narrow" w:hAnsi="Arial Narrow"/>
          <w:b/>
        </w:rPr>
        <w:t xml:space="preserve">pametna prometna </w:t>
      </w:r>
      <w:r w:rsidR="00043C40" w:rsidRPr="00841F6D">
        <w:rPr>
          <w:rFonts w:ascii="Arial Narrow" w:hAnsi="Arial Narrow"/>
          <w:b/>
        </w:rPr>
        <w:t>vozlišča</w:t>
      </w:r>
      <w:r w:rsidR="007467EF" w:rsidRPr="00841F6D">
        <w:rPr>
          <w:rFonts w:ascii="Arial Narrow" w:hAnsi="Arial Narrow"/>
        </w:rPr>
        <w:t xml:space="preserve"> </w:t>
      </w:r>
      <w:r w:rsidR="00841F6D" w:rsidRPr="00841F6D">
        <w:rPr>
          <w:rFonts w:ascii="Arial Narrow" w:hAnsi="Arial Narrow"/>
        </w:rPr>
        <w:t xml:space="preserve">oziroma </w:t>
      </w:r>
      <w:r w:rsidR="00841F6D">
        <w:rPr>
          <w:rFonts w:ascii="Arial Narrow" w:hAnsi="Arial Narrow"/>
        </w:rPr>
        <w:t>lokacije v</w:t>
      </w:r>
      <w:r w:rsidR="00841F6D" w:rsidRPr="00841F6D">
        <w:rPr>
          <w:rFonts w:ascii="Arial Narrow" w:hAnsi="Arial Narrow"/>
        </w:rPr>
        <w:t xml:space="preserve"> </w:t>
      </w:r>
      <w:r w:rsidR="00687AFC" w:rsidRPr="00841F6D">
        <w:rPr>
          <w:rFonts w:ascii="Arial Narrow" w:hAnsi="Arial Narrow"/>
        </w:rPr>
        <w:t>občin</w:t>
      </w:r>
      <w:r w:rsidR="00687AFC">
        <w:rPr>
          <w:rFonts w:ascii="Arial Narrow" w:hAnsi="Arial Narrow"/>
        </w:rPr>
        <w:t>i</w:t>
      </w:r>
      <w:r w:rsidR="00841F6D" w:rsidRPr="00841F6D">
        <w:rPr>
          <w:rFonts w:ascii="Arial Narrow" w:hAnsi="Arial Narrow"/>
        </w:rPr>
        <w:t>, kjer se bodo združevale in povezovale različne vrste prometa</w:t>
      </w:r>
      <w:r w:rsidR="00841F6D" w:rsidRPr="00460394">
        <w:rPr>
          <w:rFonts w:ascii="Arial Narrow" w:hAnsi="Arial Narrow"/>
        </w:rPr>
        <w:t xml:space="preserve"> </w:t>
      </w:r>
      <w:r w:rsidR="00E85E90" w:rsidRPr="00460394">
        <w:rPr>
          <w:rFonts w:ascii="Arial Narrow" w:hAnsi="Arial Narrow"/>
        </w:rPr>
        <w:t>(pešpoti, kolesarske steze, javni potniški promet, železniški promet</w:t>
      </w:r>
      <w:r w:rsidR="007467EF" w:rsidRPr="00460394">
        <w:rPr>
          <w:rFonts w:ascii="Arial Narrow" w:hAnsi="Arial Narrow"/>
        </w:rPr>
        <w:t>, parkirišča</w:t>
      </w:r>
      <w:r w:rsidR="00E85E90" w:rsidRPr="00460394">
        <w:rPr>
          <w:rFonts w:ascii="Arial Narrow" w:hAnsi="Arial Narrow"/>
        </w:rPr>
        <w:t>).</w:t>
      </w:r>
      <w:r w:rsidRPr="00460394">
        <w:rPr>
          <w:rFonts w:ascii="Arial Narrow" w:hAnsi="Arial Narrow"/>
        </w:rPr>
        <w:t xml:space="preserve"> </w:t>
      </w:r>
      <w:r w:rsidR="00E85E90" w:rsidRPr="00460394">
        <w:rPr>
          <w:rFonts w:ascii="Arial Narrow" w:hAnsi="Arial Narrow"/>
        </w:rPr>
        <w:t xml:space="preserve">Prometna vozlišča se bodo s svojo infrastrukturo </w:t>
      </w:r>
      <w:r w:rsidR="007467EF" w:rsidRPr="00460394">
        <w:rPr>
          <w:rFonts w:ascii="Arial Narrow" w:hAnsi="Arial Narrow"/>
        </w:rPr>
        <w:t>v nadaljevanju povezovala s sosednjimi občinami</w:t>
      </w:r>
      <w:r w:rsidR="00E85E90" w:rsidRPr="00460394">
        <w:rPr>
          <w:rFonts w:ascii="Arial Narrow" w:hAnsi="Arial Narrow"/>
        </w:rPr>
        <w:t>.</w:t>
      </w:r>
      <w:r w:rsidR="00E85E90">
        <w:rPr>
          <w:rFonts w:ascii="Arial Narrow" w:hAnsi="Arial Narrow"/>
        </w:rPr>
        <w:t xml:space="preserve"> </w:t>
      </w:r>
    </w:p>
    <w:p w:rsidR="00A13DBD" w:rsidRPr="00D11D73" w:rsidRDefault="00A13DBD" w:rsidP="00A13DBD">
      <w:pPr>
        <w:jc w:val="both"/>
        <w:rPr>
          <w:rFonts w:ascii="Arial Narrow" w:hAnsi="Arial Narrow"/>
        </w:rPr>
      </w:pPr>
      <w:r w:rsidRPr="00D11D73">
        <w:rPr>
          <w:rFonts w:ascii="Arial Narrow" w:hAnsi="Arial Narrow"/>
        </w:rPr>
        <w:t xml:space="preserve">Za doseganje boljše kakovosti bivanja </w:t>
      </w:r>
      <w:r w:rsidR="00EA2A71">
        <w:rPr>
          <w:rFonts w:ascii="Arial Narrow" w:hAnsi="Arial Narrow"/>
        </w:rPr>
        <w:t xml:space="preserve">in doseganje hitrejšega prehoda na trajnostno mobilnost </w:t>
      </w:r>
      <w:r w:rsidR="007467EF" w:rsidRPr="00460394">
        <w:rPr>
          <w:rFonts w:ascii="Arial Narrow" w:hAnsi="Arial Narrow"/>
        </w:rPr>
        <w:t xml:space="preserve">bo </w:t>
      </w:r>
      <w:r w:rsidR="00460394">
        <w:rPr>
          <w:rFonts w:ascii="Arial Narrow" w:hAnsi="Arial Narrow"/>
        </w:rPr>
        <w:t>treba</w:t>
      </w:r>
      <w:r w:rsidRPr="00D11D73">
        <w:rPr>
          <w:rFonts w:ascii="Arial Narrow" w:hAnsi="Arial Narrow"/>
        </w:rPr>
        <w:t xml:space="preserve"> </w:t>
      </w:r>
      <w:r w:rsidRPr="007467EF">
        <w:rPr>
          <w:rFonts w:ascii="Arial Narrow" w:hAnsi="Arial Narrow"/>
        </w:rPr>
        <w:t xml:space="preserve">razvijati </w:t>
      </w:r>
      <w:r w:rsidRPr="007467EF">
        <w:rPr>
          <w:rFonts w:ascii="Arial Narrow" w:hAnsi="Arial Narrow"/>
          <w:b/>
        </w:rPr>
        <w:t>pet strateških stebrov prometnega razvoja</w:t>
      </w:r>
      <w:r w:rsidR="0077088B">
        <w:rPr>
          <w:rFonts w:ascii="Arial Narrow" w:hAnsi="Arial Narrow"/>
          <w:b/>
        </w:rPr>
        <w:t xml:space="preserve"> (hoja, kolesarjenje, javni potniški promet, motorni p</w:t>
      </w:r>
      <w:r w:rsidR="00B0176E">
        <w:rPr>
          <w:rFonts w:ascii="Arial Narrow" w:hAnsi="Arial Narrow"/>
          <w:b/>
        </w:rPr>
        <w:t>romet, celostno prometno načrto</w:t>
      </w:r>
      <w:r w:rsidR="0077088B">
        <w:rPr>
          <w:rFonts w:ascii="Arial Narrow" w:hAnsi="Arial Narrow"/>
          <w:b/>
        </w:rPr>
        <w:t>vanje)</w:t>
      </w:r>
      <w:r w:rsidRPr="00D11D73">
        <w:rPr>
          <w:rFonts w:ascii="Arial Narrow" w:hAnsi="Arial Narrow"/>
        </w:rPr>
        <w:t>. Stebri se med seboj povezujejo in dopolnjujejo, vsem pa je skupen odmik od tradicionalnega načrtovanja prometa, ki je osredotočeno na gradnjo prometne infrastrukture prilagojene osebnim avtomobilom, ter usmeritev v učinkovite, okolju bolj sprejemljive izboljšave, ki so v prvi vrsti osredotočene na človeka.</w:t>
      </w:r>
    </w:p>
    <w:p w:rsidR="00A13DBD" w:rsidRPr="005A5F2F" w:rsidRDefault="00A13DBD" w:rsidP="005A5F2F">
      <w:pPr>
        <w:spacing w:after="0"/>
        <w:jc w:val="both"/>
        <w:rPr>
          <w:rFonts w:ascii="Arial Narrow" w:hAnsi="Arial Narrow"/>
          <w:b/>
          <w:color w:val="1F4E79" w:themeColor="accent1" w:themeShade="80"/>
          <w:u w:val="single"/>
        </w:rPr>
      </w:pPr>
      <w:r w:rsidRPr="005A5F2F">
        <w:rPr>
          <w:rFonts w:ascii="Arial Narrow" w:hAnsi="Arial Narrow"/>
          <w:b/>
          <w:color w:val="1F4E79" w:themeColor="accent1" w:themeShade="80"/>
          <w:u w:val="single"/>
        </w:rPr>
        <w:t>Spodbujanje hoje kot zdravega in na krajše razdalje hitrega načina potovanja</w:t>
      </w:r>
    </w:p>
    <w:p w:rsidR="00A13DBD" w:rsidRPr="00D11D73" w:rsidRDefault="00343B7F" w:rsidP="00A13DBD">
      <w:pPr>
        <w:jc w:val="both"/>
        <w:rPr>
          <w:rFonts w:ascii="Arial Narrow" w:hAnsi="Arial Narrow"/>
        </w:rPr>
      </w:pPr>
      <w:r w:rsidRPr="00460394">
        <w:rPr>
          <w:rFonts w:ascii="Arial Narrow" w:hAnsi="Arial Narrow"/>
        </w:rPr>
        <w:t>Hoja predstavlja</w:t>
      </w:r>
      <w:r w:rsidR="00A13DBD" w:rsidRPr="00D11D73">
        <w:rPr>
          <w:rFonts w:ascii="Arial Narrow" w:hAnsi="Arial Narrow"/>
        </w:rPr>
        <w:t xml:space="preserve"> zdrav in na krajše razdalje</w:t>
      </w:r>
      <w:r w:rsidR="00224BE7">
        <w:rPr>
          <w:rFonts w:ascii="Arial Narrow" w:hAnsi="Arial Narrow"/>
        </w:rPr>
        <w:t xml:space="preserve"> (do </w:t>
      </w:r>
      <w:r w:rsidR="00294141">
        <w:rPr>
          <w:rFonts w:ascii="Arial Narrow" w:hAnsi="Arial Narrow"/>
        </w:rPr>
        <w:t>dva kilometra</w:t>
      </w:r>
      <w:r w:rsidR="00224BE7">
        <w:rPr>
          <w:rFonts w:ascii="Arial Narrow" w:hAnsi="Arial Narrow"/>
        </w:rPr>
        <w:t>)</w:t>
      </w:r>
      <w:r w:rsidR="00A13DBD" w:rsidRPr="00D11D73">
        <w:rPr>
          <w:rFonts w:ascii="Arial Narrow" w:hAnsi="Arial Narrow"/>
        </w:rPr>
        <w:t xml:space="preserve"> hiter način potovanja. Z dodatno ureditvijo peš površin v mestu ter ureditvijo površin, ki bodo omogočale peš povezavo z zaledjem in med vasmi, se bo izboljšala varnost pešcev. Z izboljšanjem kakovosti prometne infrastrukture in z njeno prilagoditvijo </w:t>
      </w:r>
      <w:r w:rsidR="00094729">
        <w:rPr>
          <w:rFonts w:ascii="Arial Narrow" w:hAnsi="Arial Narrow"/>
        </w:rPr>
        <w:t xml:space="preserve">starejšim, </w:t>
      </w:r>
      <w:r w:rsidR="00A13DBD" w:rsidRPr="00D11D73">
        <w:rPr>
          <w:rFonts w:ascii="Arial Narrow" w:hAnsi="Arial Narrow"/>
        </w:rPr>
        <w:t xml:space="preserve">gibalno oviranim </w:t>
      </w:r>
      <w:r w:rsidR="00E614BB" w:rsidRPr="00D11D73">
        <w:rPr>
          <w:rFonts w:ascii="Arial Narrow" w:hAnsi="Arial Narrow"/>
        </w:rPr>
        <w:t xml:space="preserve">ter slepim in slabovidnim </w:t>
      </w:r>
      <w:r w:rsidR="00A13DBD" w:rsidRPr="00D11D73">
        <w:rPr>
          <w:rFonts w:ascii="Arial Narrow" w:hAnsi="Arial Narrow"/>
        </w:rPr>
        <w:t>osebam bo zagotovila pogoje, da bo čim več prebivalcev krajše poti opravljalo peš. S spodbujanjem in promocijo hoje med prebivalci bo hoja prepoznana kot zdrav in trajnosten način potovanja po mestu.</w:t>
      </w:r>
    </w:p>
    <w:p w:rsidR="00A13DBD" w:rsidRPr="005A5F2F" w:rsidRDefault="00A13DBD" w:rsidP="005A5F2F">
      <w:pPr>
        <w:spacing w:after="0"/>
        <w:jc w:val="both"/>
        <w:rPr>
          <w:rFonts w:ascii="Arial Narrow" w:hAnsi="Arial Narrow"/>
          <w:color w:val="1F4E79" w:themeColor="accent1" w:themeShade="80"/>
        </w:rPr>
      </w:pPr>
      <w:r w:rsidRPr="005A5F2F">
        <w:rPr>
          <w:rFonts w:ascii="Arial Narrow" w:hAnsi="Arial Narrow"/>
          <w:b/>
          <w:color w:val="1F4E79" w:themeColor="accent1" w:themeShade="80"/>
          <w:u w:val="single"/>
        </w:rPr>
        <w:t>Spodbujanje kolesarjenja kot alternativa avtomobilu na kratke in srednje dolge razdalje</w:t>
      </w:r>
    </w:p>
    <w:p w:rsidR="00A13DBD" w:rsidRDefault="00A13DBD" w:rsidP="00A13DBD">
      <w:pPr>
        <w:jc w:val="both"/>
        <w:rPr>
          <w:rFonts w:ascii="Arial Narrow" w:hAnsi="Arial Narrow"/>
        </w:rPr>
      </w:pPr>
      <w:r w:rsidRPr="00D11D73">
        <w:rPr>
          <w:rFonts w:ascii="Arial Narrow" w:hAnsi="Arial Narrow"/>
        </w:rPr>
        <w:t xml:space="preserve">Občina Brežice bo postala občina z urejenim kolesarskim sistemom poti in stez, ki bodo kolesarjem omogočale enostavno in varno gibanje po mestu Brežice ter varno povezavo z zaledjem in med naselji. Kolesarske poti in steze bodo jasno označene, urejena bodo parkirna mesta za kolesa. Na prometnih vozliščih bo možno enostavno prehajanje iz koles na javni potniški promet, avtomobil ali pešačenje. Na določenih mestih bo možna izposoja koles. Kolesa bo na daljše razdalje možno prevažati tudi z avtobusom ali vlakom. Kolesarjenje bo tako v občini Brežice varno in privlačno, sčasoma pa bo postalo tudi enakovreden način potovanja. Občina Brežice bo istočasno spodbujala </w:t>
      </w:r>
      <w:r w:rsidR="0033113A">
        <w:rPr>
          <w:rFonts w:ascii="Arial Narrow" w:hAnsi="Arial Narrow"/>
        </w:rPr>
        <w:t>kolesarjenje kot alternativo</w:t>
      </w:r>
      <w:r w:rsidRPr="00D11D73">
        <w:rPr>
          <w:rFonts w:ascii="Arial Narrow" w:hAnsi="Arial Narrow"/>
        </w:rPr>
        <w:t xml:space="preserve"> avtomobilu na krajše in srednje dolge razdalje</w:t>
      </w:r>
      <w:r w:rsidR="00224BE7">
        <w:rPr>
          <w:rFonts w:ascii="Arial Narrow" w:hAnsi="Arial Narrow"/>
        </w:rPr>
        <w:t xml:space="preserve"> (do </w:t>
      </w:r>
      <w:r w:rsidR="00294141">
        <w:rPr>
          <w:rFonts w:ascii="Arial Narrow" w:hAnsi="Arial Narrow"/>
        </w:rPr>
        <w:t>pet kilometrov</w:t>
      </w:r>
      <w:r w:rsidR="00224BE7">
        <w:rPr>
          <w:rFonts w:ascii="Arial Narrow" w:hAnsi="Arial Narrow"/>
        </w:rPr>
        <w:t>)</w:t>
      </w:r>
      <w:r w:rsidRPr="00D11D73">
        <w:rPr>
          <w:rFonts w:ascii="Arial Narrow" w:hAnsi="Arial Narrow"/>
        </w:rPr>
        <w:t xml:space="preserve"> s predstavitvami različnih načinov uporabe koles ter dodatkov za kolesa (prikolic za prtljago, prikolic za otroke ipd.). Spodbujala bo uporabo koles pri mlajših prebivalcih kot način potovanja v šolo ali na popoldanske aktivnosti. </w:t>
      </w:r>
    </w:p>
    <w:p w:rsidR="00B144B1" w:rsidRPr="00D11D73" w:rsidRDefault="00B144B1" w:rsidP="00A13DBD">
      <w:pPr>
        <w:jc w:val="both"/>
        <w:rPr>
          <w:rFonts w:ascii="Arial Narrow" w:hAnsi="Arial Narrow"/>
        </w:rPr>
      </w:pPr>
    </w:p>
    <w:p w:rsidR="00A13DBD" w:rsidRPr="005A5F2F" w:rsidRDefault="00A13DBD" w:rsidP="005A5F2F">
      <w:pPr>
        <w:spacing w:after="0"/>
        <w:jc w:val="both"/>
        <w:rPr>
          <w:rFonts w:ascii="Arial Narrow" w:hAnsi="Arial Narrow"/>
          <w:b/>
          <w:color w:val="1F4E79" w:themeColor="accent1" w:themeShade="80"/>
          <w:u w:val="single"/>
        </w:rPr>
      </w:pPr>
      <w:r w:rsidRPr="005A5F2F">
        <w:rPr>
          <w:rFonts w:ascii="Arial Narrow" w:hAnsi="Arial Narrow"/>
          <w:b/>
          <w:color w:val="1F4E79" w:themeColor="accent1" w:themeShade="80"/>
          <w:u w:val="single"/>
        </w:rPr>
        <w:lastRenderedPageBreak/>
        <w:t>Oblikovanje privlačnega javnega potniškega prometa</w:t>
      </w:r>
    </w:p>
    <w:p w:rsidR="00460394" w:rsidRPr="00094729" w:rsidRDefault="00A13DBD" w:rsidP="0033113A">
      <w:pPr>
        <w:jc w:val="both"/>
        <w:rPr>
          <w:rFonts w:ascii="Arial Narrow" w:hAnsi="Arial Narrow"/>
        </w:rPr>
      </w:pPr>
      <w:r w:rsidRPr="00D11D73">
        <w:rPr>
          <w:rFonts w:ascii="Arial Narrow" w:hAnsi="Arial Narrow"/>
        </w:rPr>
        <w:t xml:space="preserve">Ureditev javnega potniškega prometa bo v občini Brežice temeljila na preučitvi potreb o vzpostavitvi in oblikovanju sodobnega, učinkovitega in poselitvenim vzorcem prilagojenega javnega potniškega prometa. Z umeščanjem kombiniranih prometnih platform ob glavne avtobusne in železniške postaje </w:t>
      </w:r>
      <w:r w:rsidR="001945C9">
        <w:rPr>
          <w:rFonts w:ascii="Arial Narrow" w:hAnsi="Arial Narrow"/>
        </w:rPr>
        <w:t xml:space="preserve">se </w:t>
      </w:r>
      <w:r w:rsidRPr="00D11D73">
        <w:rPr>
          <w:rFonts w:ascii="Arial Narrow" w:hAnsi="Arial Narrow"/>
        </w:rPr>
        <w:t xml:space="preserve">bo povečevala privlačnost uporabe javnega potniškega prometa. Z ureditvijo avtobusnih postajališč </w:t>
      </w:r>
      <w:r w:rsidR="00000B7F">
        <w:rPr>
          <w:rFonts w:ascii="Arial Narrow" w:hAnsi="Arial Narrow"/>
        </w:rPr>
        <w:t>se bo</w:t>
      </w:r>
      <w:r w:rsidR="00094729">
        <w:rPr>
          <w:rFonts w:ascii="Arial Narrow" w:hAnsi="Arial Narrow"/>
        </w:rPr>
        <w:t>do</w:t>
      </w:r>
      <w:r w:rsidR="00000B7F">
        <w:rPr>
          <w:rFonts w:ascii="Arial Narrow" w:hAnsi="Arial Narrow"/>
        </w:rPr>
        <w:t xml:space="preserve"> </w:t>
      </w:r>
      <w:r w:rsidR="00000B7F" w:rsidRPr="00094729">
        <w:rPr>
          <w:rFonts w:ascii="Arial Narrow" w:hAnsi="Arial Narrow"/>
        </w:rPr>
        <w:t>izboljšal</w:t>
      </w:r>
      <w:r w:rsidR="00094729">
        <w:rPr>
          <w:rFonts w:ascii="Arial Narrow" w:hAnsi="Arial Narrow"/>
        </w:rPr>
        <w:t>i</w:t>
      </w:r>
      <w:r w:rsidRPr="00094729">
        <w:rPr>
          <w:rFonts w:ascii="Arial Narrow" w:hAnsi="Arial Narrow"/>
        </w:rPr>
        <w:t xml:space="preserve"> </w:t>
      </w:r>
      <w:r w:rsidR="00000B7F" w:rsidRPr="00094729">
        <w:rPr>
          <w:rFonts w:ascii="Arial Narrow" w:hAnsi="Arial Narrow"/>
        </w:rPr>
        <w:t xml:space="preserve">prometna varnost ter </w:t>
      </w:r>
      <w:r w:rsidR="0014760B">
        <w:rPr>
          <w:rFonts w:ascii="Arial Narrow" w:hAnsi="Arial Narrow"/>
        </w:rPr>
        <w:t>pog</w:t>
      </w:r>
      <w:r w:rsidR="0014760B" w:rsidRPr="00094729">
        <w:rPr>
          <w:rFonts w:ascii="Arial Narrow" w:hAnsi="Arial Narrow"/>
        </w:rPr>
        <w:t>oji</w:t>
      </w:r>
      <w:r w:rsidRPr="0014760B">
        <w:rPr>
          <w:rFonts w:ascii="Arial Narrow" w:hAnsi="Arial Narrow"/>
          <w:b/>
          <w:color w:val="FF0000"/>
        </w:rPr>
        <w:t xml:space="preserve"> </w:t>
      </w:r>
      <w:r w:rsidRPr="00D11D73">
        <w:rPr>
          <w:rFonts w:ascii="Arial Narrow" w:hAnsi="Arial Narrow"/>
        </w:rPr>
        <w:t>za uporabo javnega potni</w:t>
      </w:r>
      <w:r w:rsidR="001945C9">
        <w:rPr>
          <w:rFonts w:ascii="Arial Narrow" w:hAnsi="Arial Narrow"/>
        </w:rPr>
        <w:t>škega prometa (kombinacija oziroma združevanje potovalnih skupin: zaposleni, šolarji, upokojenci…)</w:t>
      </w:r>
      <w:r w:rsidR="00482F87">
        <w:rPr>
          <w:rFonts w:ascii="Arial Narrow" w:hAnsi="Arial Narrow"/>
        </w:rPr>
        <w:t>.</w:t>
      </w:r>
    </w:p>
    <w:p w:rsidR="00A13DBD" w:rsidRPr="00B15464" w:rsidRDefault="00A13DBD" w:rsidP="0077088B">
      <w:pPr>
        <w:spacing w:after="0"/>
        <w:jc w:val="both"/>
        <w:rPr>
          <w:rFonts w:ascii="Arial Narrow" w:hAnsi="Arial Narrow"/>
          <w:strike/>
        </w:rPr>
      </w:pPr>
      <w:r w:rsidRPr="0077088B">
        <w:rPr>
          <w:rFonts w:ascii="Arial Narrow" w:hAnsi="Arial Narrow"/>
          <w:b/>
          <w:color w:val="1F4E79" w:themeColor="accent1" w:themeShade="80"/>
          <w:u w:val="single"/>
        </w:rPr>
        <w:t xml:space="preserve">Optimizacija </w:t>
      </w:r>
      <w:r w:rsidR="00460394" w:rsidRPr="0077088B">
        <w:rPr>
          <w:rFonts w:ascii="Arial Narrow" w:hAnsi="Arial Narrow"/>
          <w:b/>
          <w:color w:val="1F4E79" w:themeColor="accent1" w:themeShade="80"/>
          <w:u w:val="single"/>
        </w:rPr>
        <w:t xml:space="preserve">motornega </w:t>
      </w:r>
      <w:r w:rsidR="001E0693" w:rsidRPr="0077088B">
        <w:rPr>
          <w:rFonts w:ascii="Arial Narrow" w:hAnsi="Arial Narrow"/>
          <w:b/>
          <w:color w:val="1F4E79" w:themeColor="accent1" w:themeShade="80"/>
          <w:u w:val="single"/>
        </w:rPr>
        <w:t xml:space="preserve">prometa </w:t>
      </w:r>
    </w:p>
    <w:p w:rsidR="00A13DBD" w:rsidRDefault="001E0693" w:rsidP="00A13DBD">
      <w:pPr>
        <w:jc w:val="both"/>
        <w:rPr>
          <w:rFonts w:ascii="Arial Narrow" w:hAnsi="Arial Narrow"/>
        </w:rPr>
      </w:pPr>
      <w:r w:rsidRPr="003E1038">
        <w:rPr>
          <w:rFonts w:ascii="Arial Narrow" w:hAnsi="Arial Narrow"/>
        </w:rPr>
        <w:t>Z opazovanjem potovalnih navad občanov</w:t>
      </w:r>
      <w:r w:rsidR="00831B07" w:rsidRPr="003E1038">
        <w:rPr>
          <w:rFonts w:ascii="Arial Narrow" w:hAnsi="Arial Narrow"/>
        </w:rPr>
        <w:t xml:space="preserve"> in </w:t>
      </w:r>
      <w:r w:rsidRPr="003E1038">
        <w:rPr>
          <w:rFonts w:ascii="Arial Narrow" w:hAnsi="Arial Narrow"/>
        </w:rPr>
        <w:t xml:space="preserve">s ciljem povečevanja varnosti, skrbi za zdravje ljudi in okolja, krepitev gospodarstva, </w:t>
      </w:r>
      <w:r w:rsidR="00460394" w:rsidRPr="003E1038">
        <w:rPr>
          <w:rFonts w:ascii="Arial Narrow" w:hAnsi="Arial Narrow"/>
        </w:rPr>
        <w:t xml:space="preserve">se bo </w:t>
      </w:r>
      <w:r w:rsidR="003E1038" w:rsidRPr="003E1038">
        <w:rPr>
          <w:rFonts w:ascii="Arial Narrow" w:hAnsi="Arial Narrow"/>
        </w:rPr>
        <w:t xml:space="preserve">postopoma </w:t>
      </w:r>
      <w:r w:rsidR="00460394" w:rsidRPr="003E1038">
        <w:rPr>
          <w:rFonts w:ascii="Arial Narrow" w:hAnsi="Arial Narrow"/>
        </w:rPr>
        <w:t>prilagajala prometna</w:t>
      </w:r>
      <w:r w:rsidRPr="003E1038">
        <w:rPr>
          <w:rFonts w:ascii="Arial Narrow" w:hAnsi="Arial Narrow"/>
        </w:rPr>
        <w:t xml:space="preserve"> </w:t>
      </w:r>
      <w:r w:rsidR="00460394" w:rsidRPr="003E1038">
        <w:rPr>
          <w:rFonts w:ascii="Arial Narrow" w:hAnsi="Arial Narrow"/>
        </w:rPr>
        <w:t>politika v občini</w:t>
      </w:r>
      <w:r w:rsidRPr="003E1038">
        <w:rPr>
          <w:rFonts w:ascii="Arial Narrow" w:hAnsi="Arial Narrow"/>
        </w:rPr>
        <w:t>.</w:t>
      </w:r>
      <w:r>
        <w:rPr>
          <w:rFonts w:ascii="Arial Narrow" w:hAnsi="Arial Narrow"/>
        </w:rPr>
        <w:t xml:space="preserve"> </w:t>
      </w:r>
      <w:r w:rsidR="00460394">
        <w:rPr>
          <w:rFonts w:ascii="Arial Narrow" w:hAnsi="Arial Narrow"/>
        </w:rPr>
        <w:t>U</w:t>
      </w:r>
      <w:r w:rsidR="00A13DBD" w:rsidRPr="00442FA0">
        <w:rPr>
          <w:rFonts w:ascii="Arial Narrow" w:hAnsi="Arial Narrow"/>
        </w:rPr>
        <w:t xml:space="preserve">mirjanje motornega prometa </w:t>
      </w:r>
      <w:r w:rsidR="00E614BB" w:rsidRPr="00442FA0">
        <w:rPr>
          <w:rFonts w:ascii="Arial Narrow" w:hAnsi="Arial Narrow"/>
        </w:rPr>
        <w:t>tako v mestu Brežice</w:t>
      </w:r>
      <w:r w:rsidR="00A13DBD" w:rsidRPr="00442FA0">
        <w:rPr>
          <w:rFonts w:ascii="Arial Narrow" w:hAnsi="Arial Narrow"/>
        </w:rPr>
        <w:t xml:space="preserve"> </w:t>
      </w:r>
      <w:r w:rsidR="00E614BB" w:rsidRPr="00442FA0">
        <w:rPr>
          <w:rFonts w:ascii="Arial Narrow" w:hAnsi="Arial Narrow"/>
        </w:rPr>
        <w:t>kot v ostalih</w:t>
      </w:r>
      <w:r w:rsidR="00A13DBD" w:rsidRPr="00442FA0">
        <w:rPr>
          <w:rFonts w:ascii="Arial Narrow" w:hAnsi="Arial Narrow"/>
        </w:rPr>
        <w:t xml:space="preserve"> naseljih bo doprineslo k številnim pozitivnim učinkom. V prvi vrsti se bo povečala prometna va</w:t>
      </w:r>
      <w:r w:rsidR="00E614BB" w:rsidRPr="00442FA0">
        <w:rPr>
          <w:rFonts w:ascii="Arial Narrow" w:hAnsi="Arial Narrow"/>
        </w:rPr>
        <w:t>rnost prebivalcev občine Brežice in obiskovalcev turističnih krajev.</w:t>
      </w:r>
      <w:r w:rsidR="00A13DBD" w:rsidRPr="00442FA0">
        <w:rPr>
          <w:rFonts w:ascii="Arial Narrow" w:hAnsi="Arial Narrow"/>
        </w:rPr>
        <w:t xml:space="preserve"> </w:t>
      </w:r>
      <w:r w:rsidR="00E614BB" w:rsidRPr="00442FA0">
        <w:rPr>
          <w:rFonts w:ascii="Arial Narrow" w:hAnsi="Arial Narrow"/>
        </w:rPr>
        <w:t xml:space="preserve">Ob postopnem omejevanju motornega prometa v mestu Brežice se bo oživljalo mestno središče z umeščanjem novih </w:t>
      </w:r>
      <w:r w:rsidR="00313099" w:rsidRPr="00442FA0">
        <w:rPr>
          <w:rFonts w:ascii="Arial Narrow" w:hAnsi="Arial Narrow"/>
        </w:rPr>
        <w:t>in promoviranjem obstoječih vsebin v mestnem jedru, kar bo pozitivno vplivalo na prebivalce Brežic kot tudi turiste.</w:t>
      </w:r>
      <w:r w:rsidR="00E614BB" w:rsidRPr="00442FA0">
        <w:rPr>
          <w:rFonts w:ascii="Arial Narrow" w:hAnsi="Arial Narrow"/>
        </w:rPr>
        <w:t xml:space="preserve"> </w:t>
      </w:r>
      <w:r w:rsidR="00A13DBD" w:rsidRPr="00442FA0">
        <w:rPr>
          <w:rFonts w:ascii="Arial Narrow" w:hAnsi="Arial Narrow"/>
        </w:rPr>
        <w:t xml:space="preserve">Z ureditvijo </w:t>
      </w:r>
      <w:r w:rsidR="00442FA0" w:rsidRPr="00442FA0">
        <w:rPr>
          <w:rFonts w:ascii="Arial Narrow" w:hAnsi="Arial Narrow"/>
        </w:rPr>
        <w:t>pametnih prometnih vozlišč</w:t>
      </w:r>
      <w:r w:rsidR="00A13DBD" w:rsidRPr="00442FA0">
        <w:rPr>
          <w:rFonts w:ascii="Arial Narrow" w:hAnsi="Arial Narrow"/>
        </w:rPr>
        <w:t xml:space="preserve"> se bodo parkirne razmere v mestnem jedru izboljšale, saj bodo parkirne obremenitve minimalne, prav tako pa se bodo tudi zmanjšali negativni učinki motornega prometa.</w:t>
      </w:r>
      <w:r w:rsidR="005B45F9">
        <w:rPr>
          <w:rFonts w:ascii="Arial Narrow" w:hAnsi="Arial Narrow"/>
        </w:rPr>
        <w:t xml:space="preserve"> </w:t>
      </w:r>
      <w:r w:rsidR="005B45F9" w:rsidRPr="005B45F9">
        <w:rPr>
          <w:rFonts w:ascii="Arial Narrow" w:hAnsi="Arial Narrow"/>
        </w:rPr>
        <w:t>S celostnim pristopom se bodo zmanjšali negativni vplivi tovornega prometa.</w:t>
      </w:r>
      <w:r w:rsidR="00A13DBD" w:rsidRPr="00442FA0">
        <w:rPr>
          <w:rFonts w:ascii="Arial Narrow" w:hAnsi="Arial Narrow"/>
        </w:rPr>
        <w:t xml:space="preserve"> </w:t>
      </w:r>
      <w:r w:rsidR="007835D6" w:rsidRPr="00442FA0">
        <w:rPr>
          <w:rFonts w:ascii="Arial Narrow" w:hAnsi="Arial Narrow"/>
        </w:rPr>
        <w:t>Zaradi razpršenosti naselij je avtomobil velikokrat edino možno prevozno sredstvo do glavne prometnice ali večjega vaškega središča, zato bo Občina promovirala</w:t>
      </w:r>
      <w:r w:rsidR="001945C9" w:rsidRPr="00442FA0">
        <w:rPr>
          <w:rFonts w:ascii="Arial Narrow" w:hAnsi="Arial Narrow"/>
        </w:rPr>
        <w:t xml:space="preserve"> in spodbujala</w:t>
      </w:r>
      <w:r w:rsidR="007835D6" w:rsidRPr="00442FA0">
        <w:rPr>
          <w:rFonts w:ascii="Arial Narrow" w:hAnsi="Arial Narrow"/>
        </w:rPr>
        <w:t xml:space="preserve"> okolju prijaznejša osebna motorizirana prevozna sredstva in kombiniran način potovanja.</w:t>
      </w:r>
      <w:r w:rsidR="007835D6" w:rsidRPr="00D11D73">
        <w:rPr>
          <w:rFonts w:ascii="Arial Narrow" w:hAnsi="Arial Narrow"/>
        </w:rPr>
        <w:t xml:space="preserve">  </w:t>
      </w:r>
    </w:p>
    <w:p w:rsidR="00A13DBD" w:rsidRPr="0077088B" w:rsidRDefault="00A13DBD" w:rsidP="0077088B">
      <w:pPr>
        <w:spacing w:after="0"/>
        <w:jc w:val="both"/>
        <w:rPr>
          <w:rFonts w:ascii="Arial Narrow" w:hAnsi="Arial Narrow"/>
          <w:b/>
          <w:color w:val="1F4E79" w:themeColor="accent1" w:themeShade="80"/>
          <w:u w:val="single"/>
        </w:rPr>
      </w:pPr>
      <w:r w:rsidRPr="0077088B">
        <w:rPr>
          <w:rFonts w:ascii="Arial Narrow" w:hAnsi="Arial Narrow"/>
          <w:b/>
          <w:color w:val="1F4E79" w:themeColor="accent1" w:themeShade="80"/>
          <w:u w:val="single"/>
        </w:rPr>
        <w:t>Vzpostavitev ce</w:t>
      </w:r>
      <w:r w:rsidR="00142477" w:rsidRPr="0077088B">
        <w:rPr>
          <w:rFonts w:ascii="Arial Narrow" w:hAnsi="Arial Narrow"/>
          <w:b/>
          <w:color w:val="1F4E79" w:themeColor="accent1" w:themeShade="80"/>
          <w:u w:val="single"/>
        </w:rPr>
        <w:t>lostnega prometnega načrtovanja</w:t>
      </w:r>
    </w:p>
    <w:p w:rsidR="00A13DBD" w:rsidRDefault="00A13DBD" w:rsidP="00A13DBD">
      <w:pPr>
        <w:jc w:val="both"/>
        <w:rPr>
          <w:rFonts w:ascii="Arial Narrow" w:hAnsi="Arial Narrow"/>
        </w:rPr>
      </w:pPr>
      <w:r w:rsidRPr="00D11D73">
        <w:rPr>
          <w:rFonts w:ascii="Arial Narrow" w:hAnsi="Arial Narrow"/>
        </w:rPr>
        <w:t xml:space="preserve">Občina </w:t>
      </w:r>
      <w:r w:rsidR="00091179" w:rsidRPr="00D11D73">
        <w:rPr>
          <w:rFonts w:ascii="Arial Narrow" w:hAnsi="Arial Narrow"/>
        </w:rPr>
        <w:t xml:space="preserve">Brežice </w:t>
      </w:r>
      <w:r w:rsidRPr="00D11D73">
        <w:rPr>
          <w:rFonts w:ascii="Arial Narrow" w:hAnsi="Arial Narrow"/>
        </w:rPr>
        <w:t>je s pristopom k izdelavi Celostne prometne strategije že naredila prvi korak k vzpostavitvi celostnega prometnega načrtovanja</w:t>
      </w:r>
      <w:r w:rsidR="00091179" w:rsidRPr="00D11D73">
        <w:rPr>
          <w:rFonts w:ascii="Arial Narrow" w:hAnsi="Arial Narrow"/>
        </w:rPr>
        <w:t>.</w:t>
      </w:r>
      <w:r w:rsidRPr="00D11D73">
        <w:rPr>
          <w:rFonts w:ascii="Arial Narrow" w:hAnsi="Arial Narrow"/>
        </w:rPr>
        <w:t xml:space="preserve"> </w:t>
      </w:r>
      <w:r w:rsidR="00224BE7">
        <w:rPr>
          <w:rFonts w:ascii="Arial Narrow" w:hAnsi="Arial Narrow"/>
        </w:rPr>
        <w:t xml:space="preserve">Občina bo </w:t>
      </w:r>
      <w:r w:rsidR="0077088B">
        <w:rPr>
          <w:rFonts w:ascii="Arial Narrow" w:hAnsi="Arial Narrow"/>
        </w:rPr>
        <w:t xml:space="preserve">na podlagi uvedenih orodij za sistematično spremljanje področja mobilnosti </w:t>
      </w:r>
      <w:r w:rsidRPr="00D11D73">
        <w:rPr>
          <w:rFonts w:ascii="Arial Narrow" w:hAnsi="Arial Narrow"/>
        </w:rPr>
        <w:t xml:space="preserve">skrbela za redno spremljanje ter vrednotenje kazalcev stanja </w:t>
      </w:r>
      <w:r w:rsidR="00BC050C" w:rsidRPr="00D11D73">
        <w:rPr>
          <w:rFonts w:ascii="Arial Narrow" w:hAnsi="Arial Narrow"/>
        </w:rPr>
        <w:t>potovalnih navad</w:t>
      </w:r>
      <w:r w:rsidR="00224BE7">
        <w:rPr>
          <w:rFonts w:ascii="Arial Narrow" w:hAnsi="Arial Narrow"/>
        </w:rPr>
        <w:t xml:space="preserve">. </w:t>
      </w:r>
      <w:r w:rsidR="00BC050C" w:rsidRPr="00D11D73">
        <w:rPr>
          <w:rFonts w:ascii="Arial Narrow" w:hAnsi="Arial Narrow"/>
        </w:rPr>
        <w:t>Spremljanje potovalnih navad občanov bo dalo vpogled v potrebe in želje občanov in na ta način zagotavljalo optimalno uporabo vzpostavljene in načrtovane infrastrukture. Finančna s</w:t>
      </w:r>
      <w:r w:rsidRPr="00D11D73">
        <w:rPr>
          <w:rFonts w:ascii="Arial Narrow" w:hAnsi="Arial Narrow"/>
        </w:rPr>
        <w:t>redstva za izboljšave bo pridobivala iz evropskih sredstev</w:t>
      </w:r>
      <w:r w:rsidR="00BC050C" w:rsidRPr="00D11D73">
        <w:rPr>
          <w:rFonts w:ascii="Arial Narrow" w:hAnsi="Arial Narrow"/>
        </w:rPr>
        <w:t xml:space="preserve"> vezanih na trajnostno mobilnost</w:t>
      </w:r>
      <w:r w:rsidRPr="00D11D73">
        <w:rPr>
          <w:rFonts w:ascii="Arial Narrow" w:hAnsi="Arial Narrow"/>
        </w:rPr>
        <w:t>, v katere se bo aktivno vključevala (samostojno oziroma v povezavi na regionalni/državni/evropski ravni)</w:t>
      </w:r>
      <w:r w:rsidR="00BC050C" w:rsidRPr="00D11D73">
        <w:rPr>
          <w:rFonts w:ascii="Arial Narrow" w:hAnsi="Arial Narrow"/>
        </w:rPr>
        <w:t>,</w:t>
      </w:r>
      <w:r w:rsidRPr="00D11D73">
        <w:rPr>
          <w:rFonts w:ascii="Arial Narrow" w:hAnsi="Arial Narrow"/>
        </w:rPr>
        <w:t xml:space="preserve"> </w:t>
      </w:r>
      <w:r w:rsidR="00BC050C" w:rsidRPr="00D11D73">
        <w:rPr>
          <w:rFonts w:ascii="Arial Narrow" w:hAnsi="Arial Narrow"/>
        </w:rPr>
        <w:t xml:space="preserve">oziroma </w:t>
      </w:r>
      <w:r w:rsidR="007E43AC" w:rsidRPr="00D11D73">
        <w:rPr>
          <w:rFonts w:ascii="Arial Narrow" w:hAnsi="Arial Narrow"/>
        </w:rPr>
        <w:t xml:space="preserve">jih bo </w:t>
      </w:r>
      <w:r w:rsidR="00BC050C" w:rsidRPr="00D11D73">
        <w:rPr>
          <w:rFonts w:ascii="Arial Narrow" w:hAnsi="Arial Narrow"/>
        </w:rPr>
        <w:t>zagotavljala</w:t>
      </w:r>
      <w:r w:rsidRPr="00D11D73">
        <w:rPr>
          <w:rFonts w:ascii="Arial Narrow" w:hAnsi="Arial Narrow"/>
        </w:rPr>
        <w:t xml:space="preserve"> iz drugih virov. </w:t>
      </w:r>
      <w:r w:rsidR="007E43AC" w:rsidRPr="00D11D73">
        <w:rPr>
          <w:rFonts w:ascii="Arial Narrow" w:hAnsi="Arial Narrow"/>
        </w:rPr>
        <w:t>S</w:t>
      </w:r>
      <w:r w:rsidRPr="00D11D73">
        <w:rPr>
          <w:rFonts w:ascii="Arial Narrow" w:hAnsi="Arial Narrow"/>
        </w:rPr>
        <w:t xml:space="preserve"> promocijo celostnega prometnega načrt</w:t>
      </w:r>
      <w:r w:rsidR="007E43AC" w:rsidRPr="00D11D73">
        <w:rPr>
          <w:rFonts w:ascii="Arial Narrow" w:hAnsi="Arial Narrow"/>
        </w:rPr>
        <w:t>ovanja bo O</w:t>
      </w:r>
      <w:r w:rsidRPr="00D11D73">
        <w:rPr>
          <w:rFonts w:ascii="Arial Narrow" w:hAnsi="Arial Narrow"/>
        </w:rPr>
        <w:t>bčina naredila velik korak k spreminjanju potovalnih navad ter postopnemu prehodu na trajnostne oblike mobilnosti.</w:t>
      </w:r>
      <w:r w:rsidR="001945C9">
        <w:rPr>
          <w:rFonts w:ascii="Arial Narrow" w:hAnsi="Arial Narrow"/>
        </w:rPr>
        <w:t xml:space="preserve"> Vzgoja in izobraževanje o potovalnih navadah se prične že v vrtcu in osnovni šoli ter spremlja občane skozi vsa nadaljnja obdobja.</w:t>
      </w:r>
    </w:p>
    <w:p w:rsidR="00F738D6" w:rsidRDefault="00F738D6" w:rsidP="00A13DBD">
      <w:pPr>
        <w:jc w:val="both"/>
        <w:rPr>
          <w:rFonts w:ascii="Arial Narrow" w:hAnsi="Arial Narrow"/>
        </w:rPr>
      </w:pPr>
    </w:p>
    <w:p w:rsidR="00F738D6" w:rsidRDefault="00F738D6" w:rsidP="00F738D6">
      <w:r>
        <w:br w:type="page"/>
      </w:r>
    </w:p>
    <w:p w:rsidR="00901CDF" w:rsidRDefault="00901CDF" w:rsidP="00901CDF">
      <w:pPr>
        <w:pStyle w:val="Naslov1"/>
        <w:pBdr>
          <w:bottom w:val="single" w:sz="4" w:space="1" w:color="auto"/>
        </w:pBdr>
        <w:shd w:val="clear" w:color="auto" w:fill="DEEAF6" w:themeFill="accent1" w:themeFillTint="33"/>
      </w:pPr>
      <w:bookmarkStart w:id="20" w:name="_Toc480789523"/>
      <w:r w:rsidRPr="00E9466F">
        <w:lastRenderedPageBreak/>
        <w:t>V</w:t>
      </w:r>
      <w:r>
        <w:t>I</w:t>
      </w:r>
      <w:r w:rsidRPr="00E9466F">
        <w:t xml:space="preserve">. </w:t>
      </w:r>
      <w:r>
        <w:t>CILJI ZA DOSEGANJE TRAJNOSTNE MOBILNOSTI</w:t>
      </w:r>
      <w:bookmarkEnd w:id="20"/>
    </w:p>
    <w:p w:rsidR="00901CDF" w:rsidRDefault="00901CDF" w:rsidP="00901CDF">
      <w:pPr>
        <w:pStyle w:val="Naslov2"/>
      </w:pPr>
    </w:p>
    <w:p w:rsidR="00A13DBD" w:rsidRDefault="002E0696" w:rsidP="0034563B">
      <w:pPr>
        <w:pStyle w:val="Naslov2"/>
        <w:shd w:val="clear" w:color="auto" w:fill="F2F2F2" w:themeFill="background1" w:themeFillShade="F2"/>
      </w:pPr>
      <w:bookmarkStart w:id="21" w:name="_Toc480789524"/>
      <w:r w:rsidRPr="0034563B">
        <w:rPr>
          <w:b/>
        </w:rPr>
        <w:t>STRATEŠKI CILJI</w:t>
      </w:r>
      <w:bookmarkEnd w:id="21"/>
      <w:r w:rsidR="0067618E">
        <w:tab/>
      </w:r>
    </w:p>
    <w:p w:rsidR="00244749" w:rsidRPr="006B0371" w:rsidRDefault="006B0371" w:rsidP="00901CDF">
      <w:pPr>
        <w:rPr>
          <w:rFonts w:ascii="Arial Narrow" w:hAnsi="Arial Narrow"/>
          <w:highlight w:val="yellow"/>
        </w:rPr>
      </w:pPr>
      <w:r w:rsidRPr="006B0371">
        <w:rPr>
          <w:rFonts w:ascii="Arial Narrow" w:hAnsi="Arial Narrow"/>
        </w:rPr>
        <w:t>Na podlagi vizije so bili izoblikovani naslednji strateški cilji:</w:t>
      </w:r>
    </w:p>
    <w:p w:rsidR="005B45F9" w:rsidRPr="006B0371" w:rsidRDefault="005B45F9" w:rsidP="006B0371">
      <w:pPr>
        <w:pStyle w:val="Odstavekseznama"/>
        <w:numPr>
          <w:ilvl w:val="0"/>
          <w:numId w:val="30"/>
        </w:numPr>
        <w:rPr>
          <w:rFonts w:ascii="Arial Narrow" w:hAnsi="Arial Narrow"/>
        </w:rPr>
      </w:pPr>
      <w:r w:rsidRPr="006B0371">
        <w:rPr>
          <w:rFonts w:ascii="Arial Narrow" w:hAnsi="Arial Narrow"/>
        </w:rPr>
        <w:t>Spodbujati razvoj gospodarstva in turizma</w:t>
      </w:r>
    </w:p>
    <w:p w:rsidR="005B45F9" w:rsidRPr="006B0371" w:rsidRDefault="005B45F9" w:rsidP="006B0371">
      <w:pPr>
        <w:pStyle w:val="Odstavekseznama"/>
        <w:numPr>
          <w:ilvl w:val="0"/>
          <w:numId w:val="30"/>
        </w:numPr>
        <w:rPr>
          <w:rFonts w:ascii="Arial Narrow" w:hAnsi="Arial Narrow"/>
        </w:rPr>
      </w:pPr>
      <w:r w:rsidRPr="006B0371">
        <w:rPr>
          <w:rFonts w:ascii="Arial Narrow" w:hAnsi="Arial Narrow"/>
        </w:rPr>
        <w:t>Prispevati k čistem okolju in zdravem življenjskem slogu</w:t>
      </w:r>
    </w:p>
    <w:p w:rsidR="005B45F9" w:rsidRPr="006B0371" w:rsidRDefault="005B45F9" w:rsidP="006B0371">
      <w:pPr>
        <w:pStyle w:val="Odstavekseznama"/>
        <w:numPr>
          <w:ilvl w:val="0"/>
          <w:numId w:val="30"/>
        </w:numPr>
        <w:rPr>
          <w:rFonts w:ascii="Arial Narrow" w:hAnsi="Arial Narrow"/>
        </w:rPr>
      </w:pPr>
      <w:r w:rsidRPr="006B0371">
        <w:rPr>
          <w:rFonts w:ascii="Arial Narrow" w:hAnsi="Arial Narrow"/>
        </w:rPr>
        <w:t>Povečati prometno varnost</w:t>
      </w:r>
    </w:p>
    <w:p w:rsidR="005B45F9" w:rsidRPr="006B0371" w:rsidRDefault="005B45F9" w:rsidP="006B0371">
      <w:pPr>
        <w:pStyle w:val="Odstavekseznama"/>
        <w:numPr>
          <w:ilvl w:val="0"/>
          <w:numId w:val="30"/>
        </w:numPr>
        <w:rPr>
          <w:rFonts w:ascii="Arial Narrow" w:hAnsi="Arial Narrow"/>
        </w:rPr>
      </w:pPr>
      <w:r w:rsidRPr="006B0371">
        <w:rPr>
          <w:rFonts w:ascii="Arial Narrow" w:hAnsi="Arial Narrow"/>
        </w:rPr>
        <w:t>Povečati dostopnost za ranljivejše skupine</w:t>
      </w:r>
    </w:p>
    <w:p w:rsidR="00244749" w:rsidRPr="006B0371" w:rsidRDefault="00244749" w:rsidP="006B0371">
      <w:pPr>
        <w:pStyle w:val="Odstavekseznama"/>
        <w:numPr>
          <w:ilvl w:val="0"/>
          <w:numId w:val="30"/>
        </w:numPr>
        <w:rPr>
          <w:rFonts w:ascii="Arial Narrow" w:hAnsi="Arial Narrow"/>
        </w:rPr>
      </w:pPr>
      <w:r w:rsidRPr="006B0371">
        <w:rPr>
          <w:rFonts w:ascii="Arial Narrow" w:hAnsi="Arial Narrow"/>
        </w:rPr>
        <w:t xml:space="preserve">Zmanjšati uporabo osebnih vozil </w:t>
      </w:r>
    </w:p>
    <w:p w:rsidR="00901CDF" w:rsidRPr="006B0371" w:rsidRDefault="00244749" w:rsidP="006B0371">
      <w:pPr>
        <w:pStyle w:val="Odstavekseznama"/>
        <w:numPr>
          <w:ilvl w:val="0"/>
          <w:numId w:val="30"/>
        </w:numPr>
        <w:rPr>
          <w:rFonts w:ascii="Arial Narrow" w:hAnsi="Arial Narrow"/>
        </w:rPr>
      </w:pPr>
      <w:r w:rsidRPr="006B0371">
        <w:rPr>
          <w:rFonts w:ascii="Arial Narrow" w:hAnsi="Arial Narrow"/>
        </w:rPr>
        <w:t>Zagotoviti učinkovit javni potniški promet in povezave zaledja z mestom</w:t>
      </w:r>
    </w:p>
    <w:p w:rsidR="00901CDF" w:rsidRPr="00901CDF" w:rsidRDefault="00901CDF" w:rsidP="00901CDF"/>
    <w:p w:rsidR="00176E03" w:rsidRPr="0034563B" w:rsidRDefault="006B0371" w:rsidP="0034563B">
      <w:pPr>
        <w:pStyle w:val="Naslov2"/>
        <w:shd w:val="clear" w:color="auto" w:fill="F2F2F2" w:themeFill="background1" w:themeFillShade="F2"/>
        <w:rPr>
          <w:b/>
        </w:rPr>
      </w:pPr>
      <w:bookmarkStart w:id="22" w:name="_Toc480789525"/>
      <w:r w:rsidRPr="0034563B">
        <w:rPr>
          <w:b/>
        </w:rPr>
        <w:t>OPERATIVNI CILJI IN</w:t>
      </w:r>
      <w:r w:rsidR="0093526A" w:rsidRPr="0034563B">
        <w:rPr>
          <w:b/>
        </w:rPr>
        <w:t xml:space="preserve"> CILJNE VREDNOSTI</w:t>
      </w:r>
      <w:bookmarkEnd w:id="22"/>
      <w:r w:rsidR="0093526A" w:rsidRPr="0034563B">
        <w:rPr>
          <w:b/>
        </w:rPr>
        <w:t xml:space="preserve"> </w:t>
      </w:r>
    </w:p>
    <w:p w:rsidR="00EE6750" w:rsidRDefault="006B0371" w:rsidP="006B0371">
      <w:pPr>
        <w:spacing w:after="0"/>
        <w:jc w:val="both"/>
        <w:rPr>
          <w:rFonts w:ascii="Arial Narrow" w:hAnsi="Arial Narrow"/>
        </w:rPr>
      </w:pPr>
      <w:r w:rsidRPr="006B0371">
        <w:rPr>
          <w:rFonts w:ascii="Arial Narrow" w:hAnsi="Arial Narrow"/>
        </w:rPr>
        <w:t xml:space="preserve">Strateški cilji so bili v procesu  priprave celostne prometne strategije nadgrajeni z operativnimi cilji in ciljnimi vrednostmi, ki so v nadaljevanju zapisani po posameznih </w:t>
      </w:r>
      <w:r w:rsidR="00294141">
        <w:rPr>
          <w:rFonts w:ascii="Arial Narrow" w:hAnsi="Arial Narrow"/>
        </w:rPr>
        <w:t>strateških stebrih</w:t>
      </w:r>
      <w:r w:rsidRPr="006B0371">
        <w:rPr>
          <w:rFonts w:ascii="Arial Narrow" w:hAnsi="Arial Narrow"/>
        </w:rPr>
        <w:t>. Za vsakega od ciljev oz. ciljnih vrednosti so bili v sklopu priprave strategije določeni kazalci in evidentirani izhodiščni podatki, tako da bo možno spremljanje učinkov.</w:t>
      </w:r>
    </w:p>
    <w:p w:rsidR="003D6249" w:rsidRPr="006B0371" w:rsidRDefault="003D6249" w:rsidP="006B0371">
      <w:pPr>
        <w:spacing w:after="0"/>
        <w:jc w:val="both"/>
        <w:rPr>
          <w:rFonts w:ascii="Arial Narrow" w:hAnsi="Arial Narrow"/>
        </w:rPr>
      </w:pPr>
    </w:p>
    <w:p w:rsidR="00EE6750" w:rsidRPr="00733E95" w:rsidRDefault="00733E95" w:rsidP="00481DD2">
      <w:pPr>
        <w:pStyle w:val="Naslov3"/>
        <w:rPr>
          <w:b/>
        </w:rPr>
      </w:pPr>
      <w:bookmarkStart w:id="23" w:name="_Toc480789526"/>
      <w:r>
        <w:rPr>
          <w:b/>
        </w:rPr>
        <w:t>H</w:t>
      </w:r>
      <w:r w:rsidRPr="00733E95">
        <w:rPr>
          <w:b/>
        </w:rPr>
        <w:t>oja</w:t>
      </w:r>
      <w:bookmarkEnd w:id="23"/>
    </w:p>
    <w:tbl>
      <w:tblPr>
        <w:tblStyle w:val="Tabelamrea1"/>
        <w:tblW w:w="8926" w:type="dxa"/>
        <w:tblLook w:val="04A0" w:firstRow="1" w:lastRow="0" w:firstColumn="1" w:lastColumn="0" w:noHBand="0" w:noVBand="1"/>
      </w:tblPr>
      <w:tblGrid>
        <w:gridCol w:w="2966"/>
        <w:gridCol w:w="5960"/>
      </w:tblGrid>
      <w:tr w:rsidR="00930B11" w:rsidRPr="005A5AA8" w:rsidTr="00930B11">
        <w:trPr>
          <w:trHeight w:val="851"/>
        </w:trPr>
        <w:tc>
          <w:tcPr>
            <w:tcW w:w="2966" w:type="dxa"/>
            <w:shd w:val="clear" w:color="auto" w:fill="D9D9D9"/>
            <w:vAlign w:val="center"/>
            <w:hideMark/>
          </w:tcPr>
          <w:p w:rsidR="00930B11" w:rsidRPr="005A5AA8" w:rsidRDefault="006B0371" w:rsidP="0094242E">
            <w:pPr>
              <w:tabs>
                <w:tab w:val="left" w:pos="1960"/>
              </w:tabs>
              <w:jc w:val="center"/>
              <w:rPr>
                <w:rFonts w:ascii="Arial Narrow" w:eastAsia="Times New Roman" w:hAnsi="Arial Narrow" w:cs="Times New Roman"/>
                <w:b/>
                <w:bCs/>
                <w:lang w:eastAsia="sl-SI"/>
              </w:rPr>
            </w:pPr>
            <w:r>
              <w:rPr>
                <w:rFonts w:ascii="Arial Narrow" w:eastAsia="Times New Roman" w:hAnsi="Arial Narrow" w:cs="Times New Roman"/>
                <w:b/>
                <w:bCs/>
                <w:lang w:eastAsia="sl-SI"/>
              </w:rPr>
              <w:t>C</w:t>
            </w:r>
            <w:r w:rsidR="00930B11" w:rsidRPr="005A5AA8">
              <w:rPr>
                <w:rFonts w:ascii="Arial Narrow" w:eastAsia="Times New Roman" w:hAnsi="Arial Narrow" w:cs="Times New Roman"/>
                <w:b/>
                <w:bCs/>
                <w:lang w:eastAsia="sl-SI"/>
              </w:rPr>
              <w:t>ilji</w:t>
            </w:r>
          </w:p>
        </w:tc>
        <w:tc>
          <w:tcPr>
            <w:tcW w:w="5960" w:type="dxa"/>
            <w:shd w:val="clear" w:color="auto" w:fill="D9D9D9"/>
            <w:vAlign w:val="center"/>
            <w:hideMark/>
          </w:tcPr>
          <w:p w:rsidR="00930B11" w:rsidRPr="005A5AA8" w:rsidRDefault="00930B11" w:rsidP="0094242E">
            <w:pPr>
              <w:jc w:val="center"/>
              <w:rPr>
                <w:rFonts w:ascii="Arial Narrow" w:eastAsia="Times New Roman" w:hAnsi="Arial Narrow" w:cs="Times New Roman"/>
                <w:b/>
                <w:bCs/>
                <w:lang w:eastAsia="sl-SI"/>
              </w:rPr>
            </w:pPr>
            <w:r w:rsidRPr="005A5AA8">
              <w:rPr>
                <w:rFonts w:ascii="Arial Narrow" w:eastAsia="Times New Roman" w:hAnsi="Arial Narrow" w:cs="Times New Roman"/>
                <w:b/>
                <w:bCs/>
                <w:lang w:eastAsia="sl-SI"/>
              </w:rPr>
              <w:t>Ciljne vrednosti</w:t>
            </w:r>
          </w:p>
        </w:tc>
      </w:tr>
      <w:tr w:rsidR="00930B11" w:rsidRPr="005A5AA8" w:rsidTr="00930B11">
        <w:trPr>
          <w:trHeight w:val="851"/>
        </w:trPr>
        <w:tc>
          <w:tcPr>
            <w:tcW w:w="2966" w:type="dxa"/>
            <w:vAlign w:val="center"/>
          </w:tcPr>
          <w:p w:rsidR="00930B11" w:rsidRPr="005A5AA8" w:rsidRDefault="00930B11" w:rsidP="000316C9">
            <w:pPr>
              <w:tabs>
                <w:tab w:val="left" w:pos="1960"/>
              </w:tabs>
              <w:rPr>
                <w:rFonts w:ascii="Arial Narrow" w:eastAsia="Times New Roman" w:hAnsi="Arial Narrow" w:cs="Times New Roman"/>
                <w:b/>
                <w:bCs/>
                <w:lang w:eastAsia="sl-SI"/>
              </w:rPr>
            </w:pPr>
            <w:r w:rsidRPr="005A5AA8">
              <w:rPr>
                <w:rFonts w:ascii="Arial Narrow" w:hAnsi="Arial Narrow"/>
              </w:rPr>
              <w:t>Povečati prometno varnost in občutek varnosti pešcev</w:t>
            </w:r>
          </w:p>
        </w:tc>
        <w:tc>
          <w:tcPr>
            <w:tcW w:w="5960" w:type="dxa"/>
            <w:vAlign w:val="center"/>
          </w:tcPr>
          <w:p w:rsidR="00930B11" w:rsidRPr="005A5AA8" w:rsidRDefault="00930B11" w:rsidP="000316C9">
            <w:pPr>
              <w:rPr>
                <w:rFonts w:ascii="Arial Narrow" w:eastAsia="Times New Roman" w:hAnsi="Arial Narrow" w:cs="Times New Roman"/>
                <w:b/>
                <w:bCs/>
                <w:lang w:eastAsia="sl-SI"/>
              </w:rPr>
            </w:pPr>
            <w:r w:rsidRPr="005A5AA8">
              <w:rPr>
                <w:rFonts w:ascii="Arial Narrow" w:eastAsia="Times New Roman" w:hAnsi="Arial Narrow" w:cs="Times New Roman"/>
                <w:lang w:eastAsia="sl-SI"/>
              </w:rPr>
              <w:t>Zmanjšati število pešcev, udeleženih v prometnih nesrečah</w:t>
            </w:r>
            <w:r>
              <w:rPr>
                <w:rFonts w:ascii="Arial Narrow" w:eastAsia="Times New Roman" w:hAnsi="Arial Narrow" w:cs="Times New Roman"/>
                <w:lang w:eastAsia="sl-SI"/>
              </w:rPr>
              <w:t>,</w:t>
            </w:r>
            <w:r w:rsidRPr="005A5AA8">
              <w:rPr>
                <w:rFonts w:ascii="Arial Narrow" w:eastAsia="Times New Roman" w:hAnsi="Arial Narrow" w:cs="Times New Roman"/>
                <w:lang w:eastAsia="sl-SI"/>
              </w:rPr>
              <w:t xml:space="preserve"> za 50 % do leta 2022 glede na povprečje v obdobju 2013 -</w:t>
            </w:r>
            <w:r>
              <w:rPr>
                <w:rFonts w:ascii="Arial Narrow" w:eastAsia="Times New Roman" w:hAnsi="Arial Narrow" w:cs="Times New Roman"/>
                <w:lang w:eastAsia="sl-SI"/>
              </w:rPr>
              <w:t xml:space="preserve"> </w:t>
            </w:r>
            <w:r w:rsidRPr="005A5AA8">
              <w:rPr>
                <w:rFonts w:ascii="Arial Narrow" w:eastAsia="Times New Roman" w:hAnsi="Arial Narrow" w:cs="Times New Roman"/>
                <w:lang w:eastAsia="sl-SI"/>
              </w:rPr>
              <w:t>2015</w:t>
            </w:r>
          </w:p>
        </w:tc>
      </w:tr>
      <w:tr w:rsidR="00930B11" w:rsidRPr="005A5AA8" w:rsidTr="00930B11">
        <w:trPr>
          <w:cantSplit/>
          <w:trHeight w:val="567"/>
        </w:trPr>
        <w:tc>
          <w:tcPr>
            <w:tcW w:w="2966" w:type="dxa"/>
            <w:vAlign w:val="center"/>
          </w:tcPr>
          <w:p w:rsidR="00930B11" w:rsidRPr="005A5AA8" w:rsidRDefault="00930B11" w:rsidP="000316C9">
            <w:pPr>
              <w:rPr>
                <w:rFonts w:ascii="Arial Narrow" w:eastAsia="Times New Roman" w:hAnsi="Arial Narrow" w:cs="Times New Roman"/>
                <w:lang w:eastAsia="sl-SI"/>
              </w:rPr>
            </w:pPr>
            <w:r w:rsidRPr="005A5AA8">
              <w:rPr>
                <w:rFonts w:ascii="Arial Narrow" w:hAnsi="Arial Narrow"/>
              </w:rPr>
              <w:t>Zagotoviti pogoje, da bo večina prebivalcev lahko opravila velik del kratkih poti peš</w:t>
            </w:r>
          </w:p>
        </w:tc>
        <w:tc>
          <w:tcPr>
            <w:tcW w:w="5960" w:type="dxa"/>
            <w:vAlign w:val="center"/>
          </w:tcPr>
          <w:p w:rsidR="00930B11" w:rsidRPr="005A5AA8" w:rsidRDefault="00930B11" w:rsidP="000316C9">
            <w:pPr>
              <w:rPr>
                <w:rFonts w:ascii="Arial Narrow" w:eastAsia="Times New Roman" w:hAnsi="Arial Narrow" w:cs="Times New Roman"/>
                <w:lang w:eastAsia="sl-SI"/>
              </w:rPr>
            </w:pPr>
            <w:r w:rsidRPr="005A5AA8">
              <w:rPr>
                <w:rFonts w:ascii="Arial Narrow" w:eastAsia="Times New Roman" w:hAnsi="Arial Narrow" w:cs="Times New Roman"/>
                <w:lang w:eastAsia="sl-SI"/>
              </w:rPr>
              <w:t>Vzpostaviti ključne manjkajoče povezav</w:t>
            </w:r>
            <w:r>
              <w:rPr>
                <w:rFonts w:ascii="Arial Narrow" w:eastAsia="Times New Roman" w:hAnsi="Arial Narrow" w:cs="Times New Roman"/>
                <w:lang w:eastAsia="sl-SI"/>
              </w:rPr>
              <w:t>e v omrežju pešpoti do leta 2030</w:t>
            </w:r>
          </w:p>
          <w:p w:rsidR="00930B11" w:rsidRPr="005A5AA8" w:rsidRDefault="00930B11" w:rsidP="000316C9">
            <w:pPr>
              <w:rPr>
                <w:rFonts w:ascii="Arial Narrow" w:eastAsia="Times New Roman" w:hAnsi="Arial Narrow" w:cs="Times New Roman"/>
                <w:color w:val="7030A0"/>
                <w:lang w:eastAsia="sl-SI"/>
              </w:rPr>
            </w:pPr>
            <w:r w:rsidRPr="005A5AA8">
              <w:rPr>
                <w:rFonts w:ascii="Arial Narrow" w:eastAsia="Times New Roman" w:hAnsi="Arial Narrow" w:cs="Times New Roman"/>
                <w:lang w:eastAsia="sl-SI"/>
              </w:rPr>
              <w:t>Odpraviti ključne problematične točke za pešce do leta 2022</w:t>
            </w:r>
          </w:p>
        </w:tc>
      </w:tr>
      <w:tr w:rsidR="00930B11" w:rsidRPr="005A5AA8" w:rsidTr="00930B11">
        <w:trPr>
          <w:cantSplit/>
          <w:trHeight w:val="737"/>
        </w:trPr>
        <w:tc>
          <w:tcPr>
            <w:tcW w:w="2966" w:type="dxa"/>
            <w:vAlign w:val="center"/>
          </w:tcPr>
          <w:p w:rsidR="00930B11" w:rsidRPr="005A5AA8" w:rsidRDefault="00930B11" w:rsidP="000316C9">
            <w:pPr>
              <w:rPr>
                <w:rFonts w:ascii="Arial Narrow" w:hAnsi="Arial Narrow"/>
              </w:rPr>
            </w:pPr>
            <w:r w:rsidRPr="005A5AA8">
              <w:rPr>
                <w:rFonts w:ascii="Arial Narrow" w:hAnsi="Arial Narrow"/>
              </w:rPr>
              <w:t>Izboljšati dostopnost za osebe z zmanjšano mobilnostjo</w:t>
            </w:r>
          </w:p>
        </w:tc>
        <w:tc>
          <w:tcPr>
            <w:tcW w:w="5960" w:type="dxa"/>
            <w:vAlign w:val="center"/>
          </w:tcPr>
          <w:p w:rsidR="00930B11" w:rsidRPr="005A5AA8" w:rsidRDefault="00930B11" w:rsidP="000316C9">
            <w:pPr>
              <w:rPr>
                <w:rFonts w:ascii="Arial Narrow" w:eastAsia="Times New Roman" w:hAnsi="Arial Narrow" w:cs="Times New Roman"/>
                <w:lang w:eastAsia="sl-SI"/>
              </w:rPr>
            </w:pPr>
            <w:r w:rsidRPr="005A5AA8">
              <w:rPr>
                <w:rFonts w:ascii="Arial Narrow" w:hAnsi="Arial Narrow"/>
              </w:rPr>
              <w:t>Prilagoditi</w:t>
            </w:r>
            <w:r>
              <w:rPr>
                <w:rFonts w:ascii="Arial Narrow" w:hAnsi="Arial Narrow"/>
              </w:rPr>
              <w:t xml:space="preserve"> </w:t>
            </w:r>
            <w:r w:rsidRPr="00626F27">
              <w:rPr>
                <w:rFonts w:ascii="Arial Narrow" w:hAnsi="Arial Narrow"/>
              </w:rPr>
              <w:t>ključne</w:t>
            </w:r>
            <w:r>
              <w:rPr>
                <w:rFonts w:ascii="Arial Narrow" w:hAnsi="Arial Narrow"/>
              </w:rPr>
              <w:t xml:space="preserve"> točke</w:t>
            </w:r>
            <w:r w:rsidRPr="005A5AA8">
              <w:rPr>
                <w:rFonts w:ascii="Arial Narrow" w:hAnsi="Arial Narrow"/>
              </w:rPr>
              <w:t xml:space="preserve"> </w:t>
            </w:r>
            <w:r>
              <w:rPr>
                <w:rFonts w:ascii="Arial Narrow" w:hAnsi="Arial Narrow"/>
              </w:rPr>
              <w:t xml:space="preserve">v širšem središču mesta Brežice </w:t>
            </w:r>
            <w:r w:rsidRPr="005A5AA8">
              <w:rPr>
                <w:rFonts w:ascii="Arial Narrow" w:hAnsi="Arial Narrow"/>
              </w:rPr>
              <w:t>gibalno</w:t>
            </w:r>
            <w:r>
              <w:rPr>
                <w:rFonts w:ascii="Arial Narrow" w:hAnsi="Arial Narrow"/>
              </w:rPr>
              <w:t xml:space="preserve"> </w:t>
            </w:r>
            <w:r w:rsidRPr="005A5AA8">
              <w:rPr>
                <w:rFonts w:ascii="Arial Narrow" w:hAnsi="Arial Narrow"/>
              </w:rPr>
              <w:t>i</w:t>
            </w:r>
            <w:r>
              <w:rPr>
                <w:rFonts w:ascii="Arial Narrow" w:hAnsi="Arial Narrow"/>
              </w:rPr>
              <w:t xml:space="preserve">n senzorično oviranim </w:t>
            </w:r>
            <w:r w:rsidRPr="005A5AA8">
              <w:rPr>
                <w:rFonts w:ascii="Arial Narrow" w:hAnsi="Arial Narrow"/>
              </w:rPr>
              <w:t>do leta 2022</w:t>
            </w:r>
          </w:p>
        </w:tc>
      </w:tr>
      <w:tr w:rsidR="00930B11" w:rsidRPr="005A5AA8" w:rsidTr="005347F5">
        <w:trPr>
          <w:cantSplit/>
          <w:trHeight w:val="1168"/>
        </w:trPr>
        <w:tc>
          <w:tcPr>
            <w:tcW w:w="2966" w:type="dxa"/>
            <w:vAlign w:val="center"/>
          </w:tcPr>
          <w:p w:rsidR="00930B11" w:rsidRPr="005A5AA8" w:rsidRDefault="00930B11" w:rsidP="000316C9">
            <w:pPr>
              <w:rPr>
                <w:rFonts w:ascii="Arial Narrow" w:hAnsi="Arial Narrow"/>
              </w:rPr>
            </w:pPr>
            <w:r w:rsidRPr="005A5AA8">
              <w:rPr>
                <w:rFonts w:ascii="Arial Narrow" w:hAnsi="Arial Narrow"/>
              </w:rPr>
              <w:t xml:space="preserve">Povečati delež hoje </w:t>
            </w:r>
          </w:p>
        </w:tc>
        <w:tc>
          <w:tcPr>
            <w:tcW w:w="5960" w:type="dxa"/>
            <w:vAlign w:val="center"/>
          </w:tcPr>
          <w:p w:rsidR="00930B11" w:rsidRPr="001C57E0" w:rsidRDefault="005347F5" w:rsidP="000316C9">
            <w:pPr>
              <w:rPr>
                <w:rFonts w:ascii="Arial Narrow" w:hAnsi="Arial Narrow"/>
              </w:rPr>
            </w:pPr>
            <w:r>
              <w:rPr>
                <w:rFonts w:ascii="Arial Narrow" w:hAnsi="Arial Narrow"/>
              </w:rPr>
              <w:t>Pov</w:t>
            </w:r>
            <w:r w:rsidR="00930B11" w:rsidRPr="001C57E0">
              <w:rPr>
                <w:rFonts w:ascii="Arial Narrow" w:hAnsi="Arial Narrow"/>
              </w:rPr>
              <w:t xml:space="preserve">ečati delež hoje v šolo </w:t>
            </w:r>
            <w:r w:rsidR="00930B11">
              <w:rPr>
                <w:rFonts w:ascii="Arial Narrow" w:hAnsi="Arial Narrow"/>
              </w:rPr>
              <w:t>v mestu Brežice za 10</w:t>
            </w:r>
            <w:r w:rsidR="00930B11" w:rsidRPr="001C57E0">
              <w:rPr>
                <w:rFonts w:ascii="Arial Narrow" w:hAnsi="Arial Narrow"/>
              </w:rPr>
              <w:t xml:space="preserve">% do leta 2026 </w:t>
            </w:r>
          </w:p>
          <w:p w:rsidR="00930B11" w:rsidRPr="001C57E0" w:rsidRDefault="00930B11" w:rsidP="000316C9">
            <w:pPr>
              <w:rPr>
                <w:rFonts w:ascii="Arial Narrow" w:hAnsi="Arial Narrow"/>
              </w:rPr>
            </w:pPr>
            <w:r w:rsidRPr="001C57E0">
              <w:rPr>
                <w:rFonts w:ascii="Arial Narrow" w:hAnsi="Arial Narrow"/>
              </w:rPr>
              <w:t xml:space="preserve">Povečati delež hoje na delo na 5% do leta 2026 </w:t>
            </w:r>
          </w:p>
          <w:p w:rsidR="00930B11" w:rsidRPr="005347F5" w:rsidRDefault="00930B11" w:rsidP="000316C9">
            <w:pPr>
              <w:rPr>
                <w:rFonts w:ascii="Arial Narrow" w:hAnsi="Arial Narrow"/>
              </w:rPr>
            </w:pPr>
            <w:r w:rsidRPr="001C57E0">
              <w:rPr>
                <w:rFonts w:ascii="Arial Narrow" w:hAnsi="Arial Narrow"/>
              </w:rPr>
              <w:t xml:space="preserve">Zmanjšati delež prekomerno prehranjenih otrok na slovensko povprečje do leta 2022 </w:t>
            </w:r>
          </w:p>
        </w:tc>
      </w:tr>
    </w:tbl>
    <w:p w:rsidR="0014657B" w:rsidRPr="005A5AA8" w:rsidRDefault="0014657B" w:rsidP="0014657B">
      <w:pPr>
        <w:rPr>
          <w:rFonts w:ascii="Arial Narrow" w:hAnsi="Arial Narrow"/>
        </w:rPr>
      </w:pPr>
    </w:p>
    <w:p w:rsidR="00EE6750" w:rsidRPr="005347F5" w:rsidRDefault="00EE6750" w:rsidP="005347F5">
      <w:pPr>
        <w:pStyle w:val="Naslov3"/>
        <w:rPr>
          <w:rFonts w:ascii="Arial Narrow" w:hAnsi="Arial Narrow"/>
        </w:rPr>
      </w:pPr>
      <w:r w:rsidRPr="005A5AA8">
        <w:rPr>
          <w:rFonts w:ascii="Arial Narrow" w:hAnsi="Arial Narrow"/>
        </w:rPr>
        <w:br w:type="page"/>
      </w:r>
      <w:bookmarkStart w:id="24" w:name="_Toc480789527"/>
      <w:r w:rsidR="00733E95">
        <w:rPr>
          <w:b/>
        </w:rPr>
        <w:lastRenderedPageBreak/>
        <w:t>K</w:t>
      </w:r>
      <w:r w:rsidR="00733E95" w:rsidRPr="00733E95">
        <w:rPr>
          <w:b/>
        </w:rPr>
        <w:t>olesarjenje</w:t>
      </w:r>
      <w:bookmarkEnd w:id="24"/>
    </w:p>
    <w:tbl>
      <w:tblPr>
        <w:tblStyle w:val="Tabelamrea1"/>
        <w:tblW w:w="8926" w:type="dxa"/>
        <w:tblLook w:val="04A0" w:firstRow="1" w:lastRow="0" w:firstColumn="1" w:lastColumn="0" w:noHBand="0" w:noVBand="1"/>
      </w:tblPr>
      <w:tblGrid>
        <w:gridCol w:w="2972"/>
        <w:gridCol w:w="5954"/>
      </w:tblGrid>
      <w:tr w:rsidR="005347F5" w:rsidRPr="005A5AA8" w:rsidTr="005347F5">
        <w:trPr>
          <w:cantSplit/>
          <w:trHeight w:val="850"/>
        </w:trPr>
        <w:tc>
          <w:tcPr>
            <w:tcW w:w="2972" w:type="dxa"/>
            <w:shd w:val="clear" w:color="auto" w:fill="D9D9D9"/>
            <w:vAlign w:val="center"/>
            <w:hideMark/>
          </w:tcPr>
          <w:p w:rsidR="005347F5" w:rsidRPr="005A5AA8" w:rsidRDefault="005347F5" w:rsidP="0094242E">
            <w:pPr>
              <w:tabs>
                <w:tab w:val="left" w:pos="1960"/>
              </w:tabs>
              <w:jc w:val="center"/>
              <w:rPr>
                <w:rFonts w:ascii="Arial Narrow" w:eastAsia="Times New Roman" w:hAnsi="Arial Narrow" w:cs="Times New Roman"/>
                <w:b/>
                <w:bCs/>
                <w:lang w:eastAsia="sl-SI"/>
              </w:rPr>
            </w:pPr>
            <w:r w:rsidRPr="005A5AA8">
              <w:rPr>
                <w:rFonts w:ascii="Arial Narrow" w:eastAsia="Times New Roman" w:hAnsi="Arial Narrow" w:cs="Times New Roman"/>
                <w:b/>
                <w:bCs/>
                <w:lang w:eastAsia="sl-SI"/>
              </w:rPr>
              <w:t>Operativni cilji</w:t>
            </w:r>
          </w:p>
        </w:tc>
        <w:tc>
          <w:tcPr>
            <w:tcW w:w="5954" w:type="dxa"/>
            <w:shd w:val="clear" w:color="auto" w:fill="D9D9D9"/>
            <w:vAlign w:val="center"/>
            <w:hideMark/>
          </w:tcPr>
          <w:p w:rsidR="005347F5" w:rsidRPr="005A5AA8" w:rsidRDefault="005347F5" w:rsidP="0094242E">
            <w:pPr>
              <w:jc w:val="center"/>
              <w:rPr>
                <w:rFonts w:ascii="Arial Narrow" w:eastAsia="Times New Roman" w:hAnsi="Arial Narrow" w:cs="Times New Roman"/>
                <w:b/>
                <w:bCs/>
                <w:lang w:eastAsia="sl-SI"/>
              </w:rPr>
            </w:pPr>
            <w:r w:rsidRPr="005A5AA8">
              <w:rPr>
                <w:rFonts w:ascii="Arial Narrow" w:eastAsia="Times New Roman" w:hAnsi="Arial Narrow" w:cs="Times New Roman"/>
                <w:b/>
                <w:bCs/>
                <w:lang w:eastAsia="sl-SI"/>
              </w:rPr>
              <w:t>Ciljne vrednosti</w:t>
            </w:r>
          </w:p>
        </w:tc>
      </w:tr>
      <w:tr w:rsidR="005347F5" w:rsidRPr="005A5AA8" w:rsidTr="005347F5">
        <w:trPr>
          <w:cantSplit/>
          <w:trHeight w:val="567"/>
        </w:trPr>
        <w:tc>
          <w:tcPr>
            <w:tcW w:w="2972" w:type="dxa"/>
            <w:vAlign w:val="center"/>
          </w:tcPr>
          <w:p w:rsidR="005347F5" w:rsidRPr="005A5AA8" w:rsidRDefault="005347F5" w:rsidP="008C4841">
            <w:pPr>
              <w:rPr>
                <w:rFonts w:ascii="Arial Narrow" w:eastAsia="Times New Roman" w:hAnsi="Arial Narrow" w:cs="Times New Roman"/>
                <w:lang w:eastAsia="sl-SI"/>
              </w:rPr>
            </w:pPr>
            <w:r w:rsidRPr="005A5AA8">
              <w:rPr>
                <w:rFonts w:ascii="Arial Narrow" w:hAnsi="Arial Narrow"/>
              </w:rPr>
              <w:t>Povečati prometno varnost in občutek varnosti kolesarjev</w:t>
            </w:r>
          </w:p>
        </w:tc>
        <w:tc>
          <w:tcPr>
            <w:tcW w:w="5954" w:type="dxa"/>
            <w:vAlign w:val="center"/>
          </w:tcPr>
          <w:p w:rsidR="005347F5" w:rsidRPr="005A5AA8" w:rsidRDefault="005347F5" w:rsidP="008C4841">
            <w:pPr>
              <w:rPr>
                <w:rFonts w:ascii="Arial Narrow" w:eastAsia="Times New Roman" w:hAnsi="Arial Narrow" w:cs="Times New Roman"/>
                <w:color w:val="7030A0"/>
                <w:lang w:eastAsia="sl-SI"/>
              </w:rPr>
            </w:pPr>
            <w:r w:rsidRPr="005A5AA8">
              <w:rPr>
                <w:rFonts w:ascii="Arial Narrow" w:eastAsia="Times New Roman" w:hAnsi="Arial Narrow" w:cs="Times New Roman"/>
                <w:lang w:eastAsia="sl-SI"/>
              </w:rPr>
              <w:t>Zmanjšati število kolesarjev, udeleženih v prometnih nesrečah za 50 % do leta 2022 glede na povprečje v obdobju 2013 -</w:t>
            </w:r>
            <w:r w:rsidR="00B144B1">
              <w:rPr>
                <w:rFonts w:ascii="Arial Narrow" w:eastAsia="Times New Roman" w:hAnsi="Arial Narrow" w:cs="Times New Roman"/>
                <w:lang w:eastAsia="sl-SI"/>
              </w:rPr>
              <w:t xml:space="preserve"> </w:t>
            </w:r>
            <w:r w:rsidRPr="005A5AA8">
              <w:rPr>
                <w:rFonts w:ascii="Arial Narrow" w:eastAsia="Times New Roman" w:hAnsi="Arial Narrow" w:cs="Times New Roman"/>
                <w:lang w:eastAsia="sl-SI"/>
              </w:rPr>
              <w:t>2015</w:t>
            </w:r>
          </w:p>
        </w:tc>
      </w:tr>
      <w:tr w:rsidR="005347F5" w:rsidRPr="005A5AA8" w:rsidTr="005347F5">
        <w:trPr>
          <w:cantSplit/>
          <w:trHeight w:val="567"/>
        </w:trPr>
        <w:tc>
          <w:tcPr>
            <w:tcW w:w="2972" w:type="dxa"/>
            <w:vAlign w:val="center"/>
          </w:tcPr>
          <w:p w:rsidR="005347F5" w:rsidRPr="005A5AA8" w:rsidRDefault="005347F5" w:rsidP="008C4841">
            <w:pPr>
              <w:rPr>
                <w:rFonts w:ascii="Arial Narrow" w:hAnsi="Arial Narrow"/>
              </w:rPr>
            </w:pPr>
            <w:r w:rsidRPr="005A5AA8">
              <w:rPr>
                <w:rFonts w:ascii="Arial Narrow" w:hAnsi="Arial Narrow"/>
              </w:rPr>
              <w:t>Zagotoviti pogoje, da bo večina prebivalcev lahko opravila velik del kratkih poti s kolesom</w:t>
            </w:r>
          </w:p>
          <w:p w:rsidR="005347F5" w:rsidRPr="005A5AA8" w:rsidRDefault="005347F5" w:rsidP="008C4841">
            <w:pPr>
              <w:rPr>
                <w:rFonts w:ascii="Arial Narrow" w:hAnsi="Arial Narrow"/>
              </w:rPr>
            </w:pPr>
          </w:p>
        </w:tc>
        <w:tc>
          <w:tcPr>
            <w:tcW w:w="5954" w:type="dxa"/>
            <w:vAlign w:val="center"/>
          </w:tcPr>
          <w:p w:rsidR="005347F5" w:rsidRPr="005A5AA8" w:rsidRDefault="005347F5" w:rsidP="008C4841">
            <w:pPr>
              <w:rPr>
                <w:rFonts w:ascii="Arial Narrow" w:eastAsia="Times New Roman" w:hAnsi="Arial Narrow" w:cs="Times New Roman"/>
                <w:lang w:eastAsia="sl-SI"/>
              </w:rPr>
            </w:pPr>
            <w:r w:rsidRPr="00626F27">
              <w:rPr>
                <w:rFonts w:ascii="Arial Narrow" w:eastAsia="Times New Roman" w:hAnsi="Arial Narrow" w:cs="Times New Roman"/>
                <w:lang w:eastAsia="sl-SI"/>
              </w:rPr>
              <w:t>Vzpostaviti in označiti ključne kolesarske povezave v mestu (med pomembnejšimi generatorji prometa) in vsaj eno kolesarsko povezavo z zaledjem do leta 2022</w:t>
            </w:r>
          </w:p>
          <w:p w:rsidR="005347F5" w:rsidRPr="00626F27" w:rsidRDefault="005347F5" w:rsidP="008C4841">
            <w:pPr>
              <w:rPr>
                <w:rFonts w:ascii="Arial Narrow" w:hAnsi="Arial Narrow"/>
                <w:color w:val="FF0000"/>
              </w:rPr>
            </w:pPr>
            <w:r w:rsidRPr="005A5AA8">
              <w:rPr>
                <w:rFonts w:ascii="Arial Narrow" w:eastAsia="Times New Roman" w:hAnsi="Arial Narrow" w:cs="Times New Roman"/>
                <w:lang w:eastAsia="sl-SI"/>
              </w:rPr>
              <w:t xml:space="preserve">Zagotoviti kakovostna kolesarska parkirišča </w:t>
            </w:r>
            <w:r w:rsidRPr="00626F27">
              <w:rPr>
                <w:rFonts w:ascii="Arial Narrow" w:eastAsia="Times New Roman" w:hAnsi="Arial Narrow" w:cs="Times New Roman"/>
                <w:lang w:eastAsia="sl-SI"/>
              </w:rPr>
              <w:t>ob ključnih javnih zgradbah in novogradnjah do leta 2022</w:t>
            </w:r>
          </w:p>
        </w:tc>
      </w:tr>
      <w:tr w:rsidR="005347F5" w:rsidRPr="005A5AA8" w:rsidTr="005347F5">
        <w:trPr>
          <w:cantSplit/>
          <w:trHeight w:val="567"/>
        </w:trPr>
        <w:tc>
          <w:tcPr>
            <w:tcW w:w="2972" w:type="dxa"/>
            <w:vAlign w:val="center"/>
          </w:tcPr>
          <w:p w:rsidR="005347F5" w:rsidRPr="005A5AA8" w:rsidRDefault="005347F5" w:rsidP="008C4841">
            <w:pPr>
              <w:rPr>
                <w:rFonts w:ascii="Arial Narrow" w:hAnsi="Arial Narrow"/>
              </w:rPr>
            </w:pPr>
            <w:r w:rsidRPr="005A5AA8">
              <w:rPr>
                <w:rFonts w:ascii="Arial Narrow" w:hAnsi="Arial Narrow"/>
              </w:rPr>
              <w:t xml:space="preserve">Povečati delež kolesarjenja </w:t>
            </w:r>
          </w:p>
          <w:p w:rsidR="005347F5" w:rsidRPr="005A5AA8" w:rsidRDefault="005347F5" w:rsidP="008C4841">
            <w:pPr>
              <w:rPr>
                <w:rFonts w:ascii="Arial Narrow" w:eastAsia="Times New Roman" w:hAnsi="Arial Narrow" w:cs="Times New Roman"/>
                <w:lang w:eastAsia="sl-SI"/>
              </w:rPr>
            </w:pPr>
          </w:p>
        </w:tc>
        <w:tc>
          <w:tcPr>
            <w:tcW w:w="5954" w:type="dxa"/>
            <w:vAlign w:val="center"/>
          </w:tcPr>
          <w:p w:rsidR="005347F5" w:rsidRPr="001C57E0" w:rsidRDefault="005347F5" w:rsidP="008C4841">
            <w:pPr>
              <w:rPr>
                <w:rFonts w:ascii="Arial Narrow" w:hAnsi="Arial Narrow"/>
              </w:rPr>
            </w:pPr>
            <w:r w:rsidRPr="001C57E0">
              <w:rPr>
                <w:rFonts w:ascii="Arial Narrow" w:hAnsi="Arial Narrow"/>
              </w:rPr>
              <w:t xml:space="preserve">Povečati delež kolesarjenja v šolo za </w:t>
            </w:r>
            <w:r>
              <w:rPr>
                <w:rFonts w:ascii="Arial Narrow" w:hAnsi="Arial Narrow"/>
              </w:rPr>
              <w:t>7</w:t>
            </w:r>
            <w:r w:rsidR="00B144B1">
              <w:rPr>
                <w:rFonts w:ascii="Arial Narrow" w:hAnsi="Arial Narrow"/>
              </w:rPr>
              <w:t xml:space="preserve"> </w:t>
            </w:r>
            <w:r w:rsidRPr="001C57E0">
              <w:rPr>
                <w:rFonts w:ascii="Arial Narrow" w:hAnsi="Arial Narrow"/>
              </w:rPr>
              <w:t>% do leta 2026</w:t>
            </w:r>
          </w:p>
          <w:p w:rsidR="005347F5" w:rsidRPr="001C57E0" w:rsidRDefault="005347F5" w:rsidP="008C4841">
            <w:pPr>
              <w:rPr>
                <w:rFonts w:ascii="Arial Narrow" w:hAnsi="Arial Narrow"/>
              </w:rPr>
            </w:pPr>
            <w:r w:rsidRPr="001C57E0">
              <w:rPr>
                <w:rFonts w:ascii="Arial Narrow" w:hAnsi="Arial Narrow"/>
              </w:rPr>
              <w:t>Povečati</w:t>
            </w:r>
            <w:r>
              <w:rPr>
                <w:rFonts w:ascii="Arial Narrow" w:hAnsi="Arial Narrow"/>
              </w:rPr>
              <w:t xml:space="preserve"> delež kolesarjenja na delo s 4</w:t>
            </w:r>
            <w:r w:rsidR="00B144B1">
              <w:rPr>
                <w:rFonts w:ascii="Arial Narrow" w:hAnsi="Arial Narrow"/>
              </w:rPr>
              <w:t xml:space="preserve"> </w:t>
            </w:r>
            <w:r w:rsidRPr="001C57E0">
              <w:rPr>
                <w:rFonts w:ascii="Arial Narrow" w:hAnsi="Arial Narrow"/>
              </w:rPr>
              <w:t>% na 6</w:t>
            </w:r>
            <w:r w:rsidR="00B144B1">
              <w:rPr>
                <w:rFonts w:ascii="Arial Narrow" w:hAnsi="Arial Narrow"/>
              </w:rPr>
              <w:t xml:space="preserve"> </w:t>
            </w:r>
            <w:r w:rsidRPr="001C57E0">
              <w:rPr>
                <w:rFonts w:ascii="Arial Narrow" w:hAnsi="Arial Narrow"/>
              </w:rPr>
              <w:t>% do leta 2026</w:t>
            </w:r>
          </w:p>
          <w:p w:rsidR="005347F5" w:rsidRPr="001C57E0" w:rsidRDefault="005347F5" w:rsidP="008C4841">
            <w:pPr>
              <w:rPr>
                <w:rFonts w:ascii="Arial Narrow" w:eastAsia="Times New Roman" w:hAnsi="Arial Narrow" w:cs="Times New Roman"/>
                <w:lang w:eastAsia="sl-SI"/>
              </w:rPr>
            </w:pPr>
            <w:r w:rsidRPr="001C57E0">
              <w:rPr>
                <w:rFonts w:ascii="Arial Narrow" w:hAnsi="Arial Narrow"/>
              </w:rPr>
              <w:t>Izboljšati telesni fitnes otrok do leta 2022</w:t>
            </w:r>
          </w:p>
        </w:tc>
      </w:tr>
      <w:tr w:rsidR="005347F5" w:rsidRPr="005A5AA8" w:rsidTr="005347F5">
        <w:trPr>
          <w:cantSplit/>
          <w:trHeight w:val="630"/>
        </w:trPr>
        <w:tc>
          <w:tcPr>
            <w:tcW w:w="2972" w:type="dxa"/>
            <w:vAlign w:val="center"/>
          </w:tcPr>
          <w:p w:rsidR="005347F5" w:rsidRPr="005A5AA8" w:rsidRDefault="005347F5" w:rsidP="008C4841">
            <w:pPr>
              <w:rPr>
                <w:rFonts w:ascii="Arial Narrow" w:hAnsi="Arial Narrow"/>
              </w:rPr>
            </w:pPr>
            <w:r>
              <w:rPr>
                <w:rFonts w:ascii="Arial Narrow" w:hAnsi="Arial Narrow"/>
              </w:rPr>
              <w:t>Povečati privlačnost kolesarskih poti</w:t>
            </w:r>
          </w:p>
        </w:tc>
        <w:tc>
          <w:tcPr>
            <w:tcW w:w="5954" w:type="dxa"/>
            <w:vAlign w:val="center"/>
          </w:tcPr>
          <w:p w:rsidR="005347F5" w:rsidRDefault="005347F5" w:rsidP="008C4841">
            <w:pPr>
              <w:rPr>
                <w:rFonts w:ascii="Arial Narrow" w:eastAsia="Times New Roman" w:hAnsi="Arial Narrow" w:cs="Times New Roman"/>
                <w:lang w:eastAsia="sl-SI"/>
              </w:rPr>
            </w:pPr>
            <w:r>
              <w:rPr>
                <w:rFonts w:ascii="Arial Narrow" w:eastAsia="Times New Roman" w:hAnsi="Arial Narrow" w:cs="Times New Roman"/>
                <w:lang w:eastAsia="sl-SI"/>
              </w:rPr>
              <w:t xml:space="preserve">Celovito urediti vse štiri tematske kolesarske poti do leta </w:t>
            </w:r>
            <w:r w:rsidRPr="00626F27">
              <w:rPr>
                <w:rFonts w:ascii="Arial Narrow" w:eastAsia="Times New Roman" w:hAnsi="Arial Narrow" w:cs="Times New Roman"/>
                <w:lang w:eastAsia="sl-SI"/>
              </w:rPr>
              <w:t>2027</w:t>
            </w:r>
          </w:p>
          <w:p w:rsidR="005347F5" w:rsidRPr="005A5AA8" w:rsidRDefault="005347F5" w:rsidP="008C4841">
            <w:pPr>
              <w:rPr>
                <w:rFonts w:ascii="Arial Narrow" w:eastAsia="Times New Roman" w:hAnsi="Arial Narrow" w:cs="Times New Roman"/>
                <w:lang w:eastAsia="sl-SI"/>
              </w:rPr>
            </w:pPr>
            <w:r>
              <w:rPr>
                <w:rFonts w:ascii="Arial Narrow" w:eastAsia="Times New Roman" w:hAnsi="Arial Narrow" w:cs="Times New Roman"/>
                <w:lang w:eastAsia="sl-SI"/>
              </w:rPr>
              <w:t>Olajšati dostop do koles prebivalcem in obiskovalcem občine</w:t>
            </w:r>
          </w:p>
        </w:tc>
      </w:tr>
    </w:tbl>
    <w:p w:rsidR="00AF5FE2" w:rsidRPr="005A5AA8" w:rsidRDefault="00AF5FE2" w:rsidP="00AF5FE2">
      <w:pPr>
        <w:pStyle w:val="Naslov2"/>
        <w:rPr>
          <w:rFonts w:ascii="Arial Narrow" w:hAnsi="Arial Narrow"/>
        </w:rPr>
      </w:pPr>
    </w:p>
    <w:p w:rsidR="0014657B" w:rsidRPr="00733E95" w:rsidRDefault="00733E95" w:rsidP="005347F5">
      <w:pPr>
        <w:pStyle w:val="Naslov3"/>
        <w:rPr>
          <w:b/>
        </w:rPr>
      </w:pPr>
      <w:bookmarkStart w:id="25" w:name="_Toc480789528"/>
      <w:r>
        <w:rPr>
          <w:b/>
        </w:rPr>
        <w:t>J</w:t>
      </w:r>
      <w:r w:rsidRPr="00733E95">
        <w:rPr>
          <w:b/>
        </w:rPr>
        <w:t>avni potniški promet</w:t>
      </w:r>
      <w:bookmarkEnd w:id="25"/>
    </w:p>
    <w:tbl>
      <w:tblPr>
        <w:tblStyle w:val="Tabelamrea1"/>
        <w:tblW w:w="8926" w:type="dxa"/>
        <w:tblLook w:val="04A0" w:firstRow="1" w:lastRow="0" w:firstColumn="1" w:lastColumn="0" w:noHBand="0" w:noVBand="1"/>
      </w:tblPr>
      <w:tblGrid>
        <w:gridCol w:w="2966"/>
        <w:gridCol w:w="5960"/>
      </w:tblGrid>
      <w:tr w:rsidR="005347F5" w:rsidRPr="005A5AA8" w:rsidTr="005347F5">
        <w:trPr>
          <w:trHeight w:val="851"/>
        </w:trPr>
        <w:tc>
          <w:tcPr>
            <w:tcW w:w="2966" w:type="dxa"/>
            <w:shd w:val="clear" w:color="auto" w:fill="D9D9D9"/>
            <w:vAlign w:val="center"/>
            <w:hideMark/>
          </w:tcPr>
          <w:p w:rsidR="005347F5" w:rsidRPr="005A5AA8" w:rsidRDefault="005347F5" w:rsidP="0094242E">
            <w:pPr>
              <w:tabs>
                <w:tab w:val="left" w:pos="1960"/>
              </w:tabs>
              <w:jc w:val="center"/>
              <w:rPr>
                <w:rFonts w:ascii="Arial Narrow" w:eastAsia="Times New Roman" w:hAnsi="Arial Narrow" w:cs="Times New Roman"/>
                <w:b/>
                <w:bCs/>
                <w:lang w:eastAsia="sl-SI"/>
              </w:rPr>
            </w:pPr>
            <w:r w:rsidRPr="005A5AA8">
              <w:rPr>
                <w:rFonts w:ascii="Arial Narrow" w:eastAsia="Times New Roman" w:hAnsi="Arial Narrow" w:cs="Times New Roman"/>
                <w:b/>
                <w:bCs/>
                <w:lang w:eastAsia="sl-SI"/>
              </w:rPr>
              <w:t>Operativni cilji</w:t>
            </w:r>
          </w:p>
        </w:tc>
        <w:tc>
          <w:tcPr>
            <w:tcW w:w="5960" w:type="dxa"/>
            <w:shd w:val="clear" w:color="auto" w:fill="D9D9D9"/>
            <w:vAlign w:val="center"/>
            <w:hideMark/>
          </w:tcPr>
          <w:p w:rsidR="005347F5" w:rsidRPr="005A5AA8" w:rsidRDefault="005347F5" w:rsidP="0094242E">
            <w:pPr>
              <w:jc w:val="center"/>
              <w:rPr>
                <w:rFonts w:ascii="Arial Narrow" w:eastAsia="Times New Roman" w:hAnsi="Arial Narrow" w:cs="Times New Roman"/>
                <w:b/>
                <w:bCs/>
                <w:lang w:eastAsia="sl-SI"/>
              </w:rPr>
            </w:pPr>
            <w:r w:rsidRPr="005A5AA8">
              <w:rPr>
                <w:rFonts w:ascii="Arial Narrow" w:eastAsia="Times New Roman" w:hAnsi="Arial Narrow" w:cs="Times New Roman"/>
                <w:b/>
                <w:bCs/>
                <w:lang w:eastAsia="sl-SI"/>
              </w:rPr>
              <w:t>Ciljne vrednosti</w:t>
            </w:r>
          </w:p>
        </w:tc>
      </w:tr>
      <w:tr w:rsidR="005347F5" w:rsidRPr="005A5AA8" w:rsidTr="005347F5">
        <w:trPr>
          <w:cantSplit/>
          <w:trHeight w:val="1338"/>
        </w:trPr>
        <w:tc>
          <w:tcPr>
            <w:tcW w:w="2966" w:type="dxa"/>
            <w:vAlign w:val="center"/>
          </w:tcPr>
          <w:p w:rsidR="005347F5" w:rsidRPr="005A5AA8" w:rsidRDefault="005347F5" w:rsidP="00280955">
            <w:pPr>
              <w:rPr>
                <w:rFonts w:ascii="Arial Narrow" w:eastAsia="Times New Roman" w:hAnsi="Arial Narrow" w:cs="Times New Roman"/>
                <w:lang w:eastAsia="sl-SI"/>
              </w:rPr>
            </w:pPr>
            <w:r w:rsidRPr="005A5AA8">
              <w:rPr>
                <w:rFonts w:ascii="Arial Narrow" w:eastAsia="Times New Roman" w:hAnsi="Arial Narrow" w:cs="Times New Roman"/>
                <w:lang w:eastAsia="sl-SI"/>
              </w:rPr>
              <w:t>Povečati uporabo javnega potniškega prometa</w:t>
            </w:r>
          </w:p>
        </w:tc>
        <w:tc>
          <w:tcPr>
            <w:tcW w:w="5960" w:type="dxa"/>
            <w:vAlign w:val="center"/>
          </w:tcPr>
          <w:p w:rsidR="005347F5" w:rsidRPr="005A5AA8" w:rsidRDefault="005347F5" w:rsidP="00280955">
            <w:pPr>
              <w:rPr>
                <w:rFonts w:ascii="Arial Narrow" w:hAnsi="Arial Narrow"/>
              </w:rPr>
            </w:pPr>
            <w:r w:rsidRPr="00626F27">
              <w:rPr>
                <w:rFonts w:ascii="Arial Narrow" w:hAnsi="Arial Narrow"/>
              </w:rPr>
              <w:t xml:space="preserve">Povečati število potnikov v avtobusnem prometu za </w:t>
            </w:r>
            <w:r>
              <w:rPr>
                <w:rFonts w:ascii="Arial Narrow" w:hAnsi="Arial Narrow"/>
              </w:rPr>
              <w:t>10</w:t>
            </w:r>
            <w:r w:rsidRPr="00626F27">
              <w:rPr>
                <w:rFonts w:ascii="Arial Narrow" w:hAnsi="Arial Narrow"/>
              </w:rPr>
              <w:t xml:space="preserve"> % do leta 2022 glede na leto 2015</w:t>
            </w:r>
          </w:p>
          <w:p w:rsidR="005347F5" w:rsidRPr="00C94295" w:rsidRDefault="005347F5" w:rsidP="00280955">
            <w:pPr>
              <w:rPr>
                <w:rFonts w:ascii="Arial Narrow" w:hAnsi="Arial Narrow"/>
              </w:rPr>
            </w:pPr>
            <w:r w:rsidRPr="005A5AA8">
              <w:rPr>
                <w:rFonts w:ascii="Arial Narrow" w:hAnsi="Arial Narrow"/>
              </w:rPr>
              <w:t>Povečati število pot</w:t>
            </w:r>
            <w:r>
              <w:rPr>
                <w:rFonts w:ascii="Arial Narrow" w:hAnsi="Arial Narrow"/>
              </w:rPr>
              <w:t xml:space="preserve">nikov v železniškem </w:t>
            </w:r>
            <w:r w:rsidRPr="00C94295">
              <w:rPr>
                <w:rFonts w:ascii="Arial Narrow" w:hAnsi="Arial Narrow"/>
              </w:rPr>
              <w:t xml:space="preserve">prometu za </w:t>
            </w:r>
            <w:r>
              <w:rPr>
                <w:rFonts w:ascii="Arial Narrow" w:hAnsi="Arial Narrow"/>
              </w:rPr>
              <w:t>4</w:t>
            </w:r>
            <w:r w:rsidRPr="00C94295">
              <w:rPr>
                <w:rFonts w:ascii="Arial Narrow" w:hAnsi="Arial Narrow"/>
              </w:rPr>
              <w:t xml:space="preserve"> % do leta 2022 glede na leto 2016</w:t>
            </w:r>
          </w:p>
          <w:p w:rsidR="005347F5" w:rsidRPr="005A5AA8" w:rsidRDefault="005347F5" w:rsidP="00EC04D0">
            <w:pPr>
              <w:rPr>
                <w:rFonts w:ascii="Arial Narrow" w:hAnsi="Arial Narrow"/>
              </w:rPr>
            </w:pPr>
            <w:r w:rsidRPr="00C94295">
              <w:rPr>
                <w:rFonts w:ascii="Arial Narrow" w:hAnsi="Arial Narrow"/>
              </w:rPr>
              <w:t xml:space="preserve">Povečati delež uporabe </w:t>
            </w:r>
            <w:r w:rsidR="00EC04D0">
              <w:rPr>
                <w:rFonts w:ascii="Arial Narrow" w:hAnsi="Arial Narrow"/>
              </w:rPr>
              <w:t>javnega potniškega prometa</w:t>
            </w:r>
            <w:r w:rsidR="00EC04D0" w:rsidRPr="00C94295">
              <w:rPr>
                <w:rFonts w:ascii="Arial Narrow" w:hAnsi="Arial Narrow"/>
              </w:rPr>
              <w:t xml:space="preserve"> </w:t>
            </w:r>
            <w:r w:rsidRPr="00C94295">
              <w:rPr>
                <w:rFonts w:ascii="Arial Narrow" w:hAnsi="Arial Narrow"/>
              </w:rPr>
              <w:t xml:space="preserve">za poti na delo na </w:t>
            </w:r>
            <w:r>
              <w:rPr>
                <w:rFonts w:ascii="Arial Narrow" w:hAnsi="Arial Narrow"/>
              </w:rPr>
              <w:t>4</w:t>
            </w:r>
            <w:r w:rsidRPr="00C94295">
              <w:rPr>
                <w:rFonts w:ascii="Arial Narrow" w:hAnsi="Arial Narrow"/>
              </w:rPr>
              <w:t xml:space="preserve"> % do let</w:t>
            </w:r>
            <w:r>
              <w:rPr>
                <w:rFonts w:ascii="Arial Narrow" w:hAnsi="Arial Narrow"/>
              </w:rPr>
              <w:t>a 2026</w:t>
            </w:r>
          </w:p>
        </w:tc>
      </w:tr>
      <w:tr w:rsidR="005347F5" w:rsidRPr="005A5AA8" w:rsidTr="005347F5">
        <w:trPr>
          <w:cantSplit/>
          <w:trHeight w:val="567"/>
        </w:trPr>
        <w:tc>
          <w:tcPr>
            <w:tcW w:w="2966" w:type="dxa"/>
            <w:vAlign w:val="center"/>
          </w:tcPr>
          <w:p w:rsidR="005347F5" w:rsidRPr="005A5AA8" w:rsidRDefault="005347F5" w:rsidP="00280955">
            <w:pPr>
              <w:rPr>
                <w:rFonts w:ascii="Arial Narrow" w:eastAsia="Times New Roman" w:hAnsi="Arial Narrow" w:cs="Times New Roman"/>
                <w:lang w:eastAsia="sl-SI"/>
              </w:rPr>
            </w:pPr>
            <w:r w:rsidRPr="00E06243">
              <w:rPr>
                <w:rFonts w:ascii="Arial Narrow" w:eastAsia="Times New Roman" w:hAnsi="Arial Narrow" w:cs="Times New Roman"/>
                <w:lang w:eastAsia="sl-SI"/>
              </w:rPr>
              <w:t>Povečati varnost in kakovost avtobusnih postajališč</w:t>
            </w:r>
          </w:p>
        </w:tc>
        <w:tc>
          <w:tcPr>
            <w:tcW w:w="5960" w:type="dxa"/>
            <w:vAlign w:val="center"/>
          </w:tcPr>
          <w:p w:rsidR="005347F5" w:rsidRPr="00626F27" w:rsidRDefault="005347F5" w:rsidP="00280955">
            <w:pPr>
              <w:rPr>
                <w:rFonts w:ascii="Arial Narrow" w:hAnsi="Arial Narrow"/>
              </w:rPr>
            </w:pPr>
            <w:r w:rsidRPr="00E06243">
              <w:rPr>
                <w:rFonts w:ascii="Arial Narrow" w:eastAsia="Times New Roman" w:hAnsi="Arial Narrow" w:cs="Times New Roman"/>
                <w:lang w:eastAsia="sl-SI"/>
              </w:rPr>
              <w:t xml:space="preserve">Urediti vsaj 5 avtobusnih postajališč na leto v skladu z minimalnimi standardi </w:t>
            </w:r>
          </w:p>
        </w:tc>
      </w:tr>
      <w:tr w:rsidR="005347F5" w:rsidRPr="005A5AA8" w:rsidTr="005347F5">
        <w:trPr>
          <w:cantSplit/>
          <w:trHeight w:val="567"/>
        </w:trPr>
        <w:tc>
          <w:tcPr>
            <w:tcW w:w="2966" w:type="dxa"/>
            <w:vAlign w:val="center"/>
          </w:tcPr>
          <w:p w:rsidR="005347F5" w:rsidRPr="005A5AA8" w:rsidRDefault="005347F5" w:rsidP="00280955">
            <w:pPr>
              <w:rPr>
                <w:rFonts w:ascii="Arial Narrow" w:eastAsia="Times New Roman" w:hAnsi="Arial Narrow" w:cs="Times New Roman"/>
                <w:lang w:eastAsia="sl-SI"/>
              </w:rPr>
            </w:pPr>
            <w:r w:rsidRPr="005A5AA8">
              <w:rPr>
                <w:rFonts w:ascii="Arial Narrow" w:eastAsia="Times New Roman" w:hAnsi="Arial Narrow" w:cs="Times New Roman"/>
                <w:lang w:eastAsia="sl-SI"/>
              </w:rPr>
              <w:t xml:space="preserve">Izboljšati kakovost ponudbe </w:t>
            </w:r>
            <w:r w:rsidR="00EC04D0">
              <w:rPr>
                <w:rFonts w:ascii="Arial Narrow" w:hAnsi="Arial Narrow"/>
              </w:rPr>
              <w:t>javnega potniškega prometa</w:t>
            </w:r>
          </w:p>
        </w:tc>
        <w:tc>
          <w:tcPr>
            <w:tcW w:w="5960" w:type="dxa"/>
            <w:vAlign w:val="center"/>
          </w:tcPr>
          <w:p w:rsidR="005347F5" w:rsidRPr="005A5AA8" w:rsidRDefault="005347F5" w:rsidP="00534F07">
            <w:pPr>
              <w:rPr>
                <w:rFonts w:ascii="Arial Narrow" w:eastAsia="Times New Roman" w:hAnsi="Arial Narrow" w:cs="Times New Roman"/>
                <w:lang w:eastAsia="sl-SI"/>
              </w:rPr>
            </w:pPr>
            <w:r>
              <w:rPr>
                <w:rFonts w:ascii="Arial Narrow" w:eastAsia="Times New Roman" w:hAnsi="Arial Narrow" w:cs="Times New Roman"/>
                <w:lang w:eastAsia="sl-SI"/>
              </w:rPr>
              <w:t xml:space="preserve">Uvesti </w:t>
            </w:r>
            <w:r w:rsidRPr="009809A2">
              <w:rPr>
                <w:rFonts w:ascii="Arial Narrow" w:eastAsia="Times New Roman" w:hAnsi="Arial Narrow" w:cs="Times New Roman"/>
                <w:lang w:eastAsia="sl-SI"/>
              </w:rPr>
              <w:t>mestni</w:t>
            </w:r>
            <w:r>
              <w:rPr>
                <w:rFonts w:ascii="Arial Narrow" w:eastAsia="Times New Roman" w:hAnsi="Arial Narrow" w:cs="Times New Roman"/>
                <w:lang w:eastAsia="sl-SI"/>
              </w:rPr>
              <w:t xml:space="preserve"> in primestni</w:t>
            </w:r>
            <w:r w:rsidRPr="009809A2">
              <w:rPr>
                <w:rFonts w:ascii="Arial Narrow" w:eastAsia="Times New Roman" w:hAnsi="Arial Narrow" w:cs="Times New Roman"/>
                <w:lang w:eastAsia="sl-SI"/>
              </w:rPr>
              <w:t xml:space="preserve"> potniški promet</w:t>
            </w:r>
          </w:p>
          <w:p w:rsidR="005347F5" w:rsidRPr="00534F07" w:rsidRDefault="005347F5" w:rsidP="00534F07">
            <w:pPr>
              <w:rPr>
                <w:rFonts w:ascii="Arial Narrow" w:hAnsi="Arial Narrow"/>
              </w:rPr>
            </w:pPr>
            <w:r w:rsidRPr="005A5AA8">
              <w:rPr>
                <w:rFonts w:ascii="Arial Narrow" w:hAnsi="Arial Narrow"/>
              </w:rPr>
              <w:t xml:space="preserve">Povečati konkurenčnost </w:t>
            </w:r>
            <w:r w:rsidR="00EC04D0">
              <w:rPr>
                <w:rFonts w:ascii="Arial Narrow" w:hAnsi="Arial Narrow"/>
              </w:rPr>
              <w:t>javnega potniškega prometa</w:t>
            </w:r>
            <w:r w:rsidR="00EC04D0" w:rsidRPr="00C94295">
              <w:rPr>
                <w:rFonts w:ascii="Arial Narrow" w:hAnsi="Arial Narrow"/>
              </w:rPr>
              <w:t xml:space="preserve"> </w:t>
            </w:r>
            <w:r>
              <w:rPr>
                <w:rFonts w:ascii="Arial Narrow" w:hAnsi="Arial Narrow"/>
              </w:rPr>
              <w:t>z vidika potovalnih časov, obsega omrežja in časovnih intervalov v primerjavi z osebnimi avtomobili</w:t>
            </w:r>
            <w:r w:rsidRPr="005A5AA8">
              <w:rPr>
                <w:rFonts w:ascii="Arial Narrow" w:hAnsi="Arial Narrow"/>
              </w:rPr>
              <w:t xml:space="preserve"> </w:t>
            </w:r>
            <w:r>
              <w:rPr>
                <w:rFonts w:ascii="Arial Narrow" w:hAnsi="Arial Narrow"/>
              </w:rPr>
              <w:t xml:space="preserve">do 2022 </w:t>
            </w:r>
          </w:p>
        </w:tc>
      </w:tr>
      <w:tr w:rsidR="005347F5" w:rsidRPr="005A5AA8" w:rsidTr="005347F5">
        <w:trPr>
          <w:cantSplit/>
          <w:trHeight w:val="624"/>
        </w:trPr>
        <w:tc>
          <w:tcPr>
            <w:tcW w:w="2966" w:type="dxa"/>
            <w:vAlign w:val="center"/>
          </w:tcPr>
          <w:p w:rsidR="005347F5" w:rsidRPr="005A5AA8" w:rsidRDefault="005347F5" w:rsidP="00280955">
            <w:pPr>
              <w:rPr>
                <w:rFonts w:ascii="Arial Narrow" w:eastAsia="Times New Roman" w:hAnsi="Arial Narrow" w:cs="Times New Roman"/>
                <w:lang w:eastAsia="sl-SI"/>
              </w:rPr>
            </w:pPr>
            <w:r w:rsidRPr="005A5AA8">
              <w:rPr>
                <w:rFonts w:ascii="Arial Narrow" w:eastAsia="Times New Roman" w:hAnsi="Arial Narrow" w:cs="Times New Roman"/>
                <w:lang w:eastAsia="sl-SI"/>
              </w:rPr>
              <w:t xml:space="preserve">Izboljšati integracijo med </w:t>
            </w:r>
            <w:r>
              <w:rPr>
                <w:rFonts w:ascii="Arial Narrow" w:eastAsia="Times New Roman" w:hAnsi="Arial Narrow" w:cs="Times New Roman"/>
                <w:lang w:eastAsia="sl-SI"/>
              </w:rPr>
              <w:t xml:space="preserve">različnimi oblikami </w:t>
            </w:r>
            <w:r w:rsidR="00EC04D0">
              <w:rPr>
                <w:rFonts w:ascii="Arial Narrow" w:hAnsi="Arial Narrow"/>
              </w:rPr>
              <w:t>javnega potniškega prometa</w:t>
            </w:r>
          </w:p>
        </w:tc>
        <w:tc>
          <w:tcPr>
            <w:tcW w:w="5960" w:type="dxa"/>
            <w:vAlign w:val="center"/>
          </w:tcPr>
          <w:p w:rsidR="005347F5" w:rsidRPr="005A5AA8" w:rsidRDefault="005347F5" w:rsidP="00280955">
            <w:pPr>
              <w:rPr>
                <w:rFonts w:ascii="Arial Narrow" w:eastAsia="Times New Roman" w:hAnsi="Arial Narrow" w:cs="Times New Roman"/>
                <w:lang w:eastAsia="sl-SI"/>
              </w:rPr>
            </w:pPr>
            <w:r>
              <w:rPr>
                <w:rFonts w:ascii="Arial Narrow" w:eastAsia="Times New Roman" w:hAnsi="Arial Narrow" w:cs="Times New Roman"/>
                <w:lang w:eastAsia="sl-SI"/>
              </w:rPr>
              <w:t xml:space="preserve">Izboljšati avtobusno povezavo do železniške postaje Brežice </w:t>
            </w:r>
          </w:p>
          <w:p w:rsidR="005347F5" w:rsidRPr="005A5AA8" w:rsidRDefault="005347F5" w:rsidP="00280955">
            <w:pPr>
              <w:rPr>
                <w:rFonts w:ascii="Arial Narrow" w:eastAsia="Times New Roman" w:hAnsi="Arial Narrow" w:cs="Times New Roman"/>
                <w:lang w:eastAsia="sl-SI"/>
              </w:rPr>
            </w:pPr>
            <w:r>
              <w:rPr>
                <w:rFonts w:ascii="Arial Narrow" w:eastAsia="Times New Roman" w:hAnsi="Arial Narrow" w:cs="Times New Roman"/>
                <w:lang w:eastAsia="sl-SI"/>
              </w:rPr>
              <w:t xml:space="preserve">Prilagoditi vozni park </w:t>
            </w:r>
            <w:r w:rsidR="00EC04D0">
              <w:rPr>
                <w:rFonts w:ascii="Arial Narrow" w:hAnsi="Arial Narrow"/>
              </w:rPr>
              <w:t>javnega potniškega prometa</w:t>
            </w:r>
            <w:r w:rsidR="00EC04D0" w:rsidRPr="00C94295">
              <w:rPr>
                <w:rFonts w:ascii="Arial Narrow" w:hAnsi="Arial Narrow"/>
              </w:rPr>
              <w:t xml:space="preserve"> </w:t>
            </w:r>
            <w:r>
              <w:rPr>
                <w:rFonts w:ascii="Arial Narrow" w:eastAsia="Times New Roman" w:hAnsi="Arial Narrow" w:cs="Times New Roman"/>
                <w:lang w:eastAsia="sl-SI"/>
              </w:rPr>
              <w:t xml:space="preserve">za prevoz koles </w:t>
            </w:r>
          </w:p>
        </w:tc>
      </w:tr>
      <w:tr w:rsidR="005347F5" w:rsidRPr="005A5AA8" w:rsidTr="005347F5">
        <w:trPr>
          <w:cantSplit/>
          <w:trHeight w:val="567"/>
        </w:trPr>
        <w:tc>
          <w:tcPr>
            <w:tcW w:w="2966" w:type="dxa"/>
            <w:vAlign w:val="center"/>
          </w:tcPr>
          <w:p w:rsidR="005347F5" w:rsidRPr="00E06243" w:rsidRDefault="005347F5" w:rsidP="00280955">
            <w:pPr>
              <w:rPr>
                <w:rFonts w:ascii="Arial Narrow" w:eastAsia="Times New Roman" w:hAnsi="Arial Narrow" w:cs="Times New Roman"/>
                <w:lang w:eastAsia="sl-SI"/>
              </w:rPr>
            </w:pPr>
            <w:r w:rsidRPr="005A5AA8">
              <w:rPr>
                <w:rFonts w:ascii="Arial Narrow" w:eastAsia="Times New Roman" w:hAnsi="Arial Narrow" w:cs="Times New Roman"/>
                <w:lang w:eastAsia="sl-SI"/>
              </w:rPr>
              <w:t xml:space="preserve">Izboljšati dostopnost </w:t>
            </w:r>
            <w:r w:rsidR="00EC04D0">
              <w:rPr>
                <w:rFonts w:ascii="Arial Narrow" w:hAnsi="Arial Narrow"/>
              </w:rPr>
              <w:t>javnega potniškega prometa</w:t>
            </w:r>
            <w:r w:rsidR="00EC04D0" w:rsidRPr="00C94295">
              <w:rPr>
                <w:rFonts w:ascii="Arial Narrow" w:hAnsi="Arial Narrow"/>
              </w:rPr>
              <w:t xml:space="preserve"> </w:t>
            </w:r>
            <w:r w:rsidRPr="005A5AA8">
              <w:rPr>
                <w:rFonts w:ascii="Arial Narrow" w:eastAsia="Times New Roman" w:hAnsi="Arial Narrow" w:cs="Times New Roman"/>
                <w:lang w:eastAsia="sl-SI"/>
              </w:rPr>
              <w:t>za osebe z zmanjšano mobilnostjo</w:t>
            </w:r>
          </w:p>
        </w:tc>
        <w:tc>
          <w:tcPr>
            <w:tcW w:w="5960" w:type="dxa"/>
            <w:vAlign w:val="center"/>
          </w:tcPr>
          <w:p w:rsidR="005347F5" w:rsidRPr="00E06243" w:rsidRDefault="005347F5" w:rsidP="00280955">
            <w:pPr>
              <w:rPr>
                <w:rFonts w:ascii="Arial Narrow" w:eastAsia="Times New Roman" w:hAnsi="Arial Narrow" w:cs="Times New Roman"/>
                <w:lang w:eastAsia="sl-SI"/>
              </w:rPr>
            </w:pPr>
            <w:r>
              <w:rPr>
                <w:rFonts w:ascii="Arial Narrow" w:eastAsia="Times New Roman" w:hAnsi="Arial Narrow" w:cs="Times New Roman"/>
                <w:lang w:eastAsia="sl-SI"/>
              </w:rPr>
              <w:t xml:space="preserve">Prilagoditi avtobuse </w:t>
            </w:r>
            <w:r w:rsidRPr="005A5AA8">
              <w:rPr>
                <w:rFonts w:ascii="Arial Narrow" w:eastAsia="Times New Roman" w:hAnsi="Arial Narrow" w:cs="Times New Roman"/>
                <w:lang w:eastAsia="sl-SI"/>
              </w:rPr>
              <w:t>in postajališč</w:t>
            </w:r>
            <w:r>
              <w:rPr>
                <w:rFonts w:ascii="Arial Narrow" w:eastAsia="Times New Roman" w:hAnsi="Arial Narrow" w:cs="Times New Roman"/>
                <w:lang w:eastAsia="sl-SI"/>
              </w:rPr>
              <w:t>a gibalno oviranim</w:t>
            </w:r>
          </w:p>
        </w:tc>
      </w:tr>
    </w:tbl>
    <w:p w:rsidR="0014657B" w:rsidRPr="005A5AA8" w:rsidRDefault="0014657B" w:rsidP="0014657B">
      <w:pPr>
        <w:rPr>
          <w:rFonts w:ascii="Arial Narrow" w:hAnsi="Arial Narrow"/>
        </w:rPr>
      </w:pPr>
    </w:p>
    <w:p w:rsidR="00AF5FE2" w:rsidRPr="005347F5" w:rsidRDefault="00AF5FE2" w:rsidP="005347F5">
      <w:pPr>
        <w:pStyle w:val="Naslov3"/>
        <w:rPr>
          <w:rFonts w:ascii="Arial Narrow" w:hAnsi="Arial Narrow"/>
        </w:rPr>
      </w:pPr>
      <w:r w:rsidRPr="005A5AA8">
        <w:rPr>
          <w:rFonts w:ascii="Arial Narrow" w:hAnsi="Arial Narrow"/>
        </w:rPr>
        <w:br w:type="page"/>
      </w:r>
      <w:bookmarkStart w:id="26" w:name="_Toc480789529"/>
      <w:r w:rsidR="00733E95">
        <w:rPr>
          <w:b/>
        </w:rPr>
        <w:lastRenderedPageBreak/>
        <w:t>M</w:t>
      </w:r>
      <w:r w:rsidR="00733E95" w:rsidRPr="00733E95">
        <w:rPr>
          <w:b/>
        </w:rPr>
        <w:t>otorni promet</w:t>
      </w:r>
      <w:bookmarkEnd w:id="26"/>
    </w:p>
    <w:tbl>
      <w:tblPr>
        <w:tblStyle w:val="Tabelamrea1"/>
        <w:tblW w:w="8926" w:type="dxa"/>
        <w:tblLook w:val="04A0" w:firstRow="1" w:lastRow="0" w:firstColumn="1" w:lastColumn="0" w:noHBand="0" w:noVBand="1"/>
      </w:tblPr>
      <w:tblGrid>
        <w:gridCol w:w="2966"/>
        <w:gridCol w:w="5960"/>
      </w:tblGrid>
      <w:tr w:rsidR="005347F5" w:rsidRPr="005A5AA8" w:rsidTr="005347F5">
        <w:trPr>
          <w:trHeight w:val="851"/>
        </w:trPr>
        <w:tc>
          <w:tcPr>
            <w:tcW w:w="2966" w:type="dxa"/>
            <w:shd w:val="clear" w:color="auto" w:fill="D9D9D9"/>
            <w:vAlign w:val="center"/>
            <w:hideMark/>
          </w:tcPr>
          <w:p w:rsidR="005347F5" w:rsidRPr="005A5AA8" w:rsidRDefault="005347F5" w:rsidP="0094242E">
            <w:pPr>
              <w:tabs>
                <w:tab w:val="left" w:pos="1960"/>
              </w:tabs>
              <w:jc w:val="center"/>
              <w:rPr>
                <w:rFonts w:ascii="Arial Narrow" w:eastAsia="Times New Roman" w:hAnsi="Arial Narrow" w:cs="Times New Roman"/>
                <w:b/>
                <w:bCs/>
                <w:lang w:eastAsia="sl-SI"/>
              </w:rPr>
            </w:pPr>
            <w:r w:rsidRPr="005A5AA8">
              <w:rPr>
                <w:rFonts w:ascii="Arial Narrow" w:eastAsia="Times New Roman" w:hAnsi="Arial Narrow" w:cs="Times New Roman"/>
                <w:b/>
                <w:bCs/>
                <w:lang w:eastAsia="sl-SI"/>
              </w:rPr>
              <w:t>Operativni cilji</w:t>
            </w:r>
          </w:p>
        </w:tc>
        <w:tc>
          <w:tcPr>
            <w:tcW w:w="5960" w:type="dxa"/>
            <w:shd w:val="clear" w:color="auto" w:fill="D9D9D9"/>
            <w:vAlign w:val="center"/>
            <w:hideMark/>
          </w:tcPr>
          <w:p w:rsidR="005347F5" w:rsidRPr="005A5AA8" w:rsidRDefault="005347F5" w:rsidP="0094242E">
            <w:pPr>
              <w:jc w:val="center"/>
              <w:rPr>
                <w:rFonts w:ascii="Arial Narrow" w:eastAsia="Times New Roman" w:hAnsi="Arial Narrow" w:cs="Times New Roman"/>
                <w:b/>
                <w:bCs/>
                <w:lang w:eastAsia="sl-SI"/>
              </w:rPr>
            </w:pPr>
            <w:r w:rsidRPr="005A5AA8">
              <w:rPr>
                <w:rFonts w:ascii="Arial Narrow" w:eastAsia="Times New Roman" w:hAnsi="Arial Narrow" w:cs="Times New Roman"/>
                <w:b/>
                <w:bCs/>
                <w:lang w:eastAsia="sl-SI"/>
              </w:rPr>
              <w:t>Ciljne vrednosti</w:t>
            </w:r>
          </w:p>
        </w:tc>
      </w:tr>
      <w:tr w:rsidR="005347F5" w:rsidRPr="005A5AA8" w:rsidTr="005347F5">
        <w:trPr>
          <w:cantSplit/>
          <w:trHeight w:val="567"/>
        </w:trPr>
        <w:tc>
          <w:tcPr>
            <w:tcW w:w="2966" w:type="dxa"/>
            <w:vAlign w:val="center"/>
          </w:tcPr>
          <w:p w:rsidR="005347F5" w:rsidRPr="005A5AA8" w:rsidRDefault="005347F5" w:rsidP="00920D91">
            <w:pPr>
              <w:rPr>
                <w:rFonts w:ascii="Arial Narrow" w:eastAsia="Times New Roman" w:hAnsi="Arial Narrow" w:cs="Times New Roman"/>
                <w:lang w:eastAsia="sl-SI"/>
              </w:rPr>
            </w:pPr>
            <w:r w:rsidRPr="005A5AA8">
              <w:rPr>
                <w:rFonts w:ascii="Arial Narrow" w:eastAsia="Times New Roman" w:hAnsi="Arial Narrow" w:cs="Times New Roman"/>
                <w:lang w:eastAsia="sl-SI"/>
              </w:rPr>
              <w:t>Zmanjšati odvisnost prebivalcev od avtomobila</w:t>
            </w:r>
          </w:p>
        </w:tc>
        <w:tc>
          <w:tcPr>
            <w:tcW w:w="5960" w:type="dxa"/>
            <w:vAlign w:val="center"/>
          </w:tcPr>
          <w:p w:rsidR="005347F5" w:rsidRPr="005A5AA8" w:rsidRDefault="005347F5" w:rsidP="00920D91">
            <w:pPr>
              <w:rPr>
                <w:rFonts w:ascii="Arial Narrow" w:eastAsia="Times New Roman" w:hAnsi="Arial Narrow" w:cs="Times New Roman"/>
                <w:lang w:eastAsia="sl-SI"/>
              </w:rPr>
            </w:pPr>
            <w:r w:rsidRPr="005A5AA8">
              <w:rPr>
                <w:rFonts w:ascii="Arial Narrow" w:eastAsia="Times New Roman" w:hAnsi="Arial Narrow" w:cs="Times New Roman"/>
                <w:lang w:eastAsia="sl-SI"/>
              </w:rPr>
              <w:t>Zman</w:t>
            </w:r>
            <w:r>
              <w:rPr>
                <w:rFonts w:ascii="Arial Narrow" w:eastAsia="Times New Roman" w:hAnsi="Arial Narrow" w:cs="Times New Roman"/>
                <w:lang w:eastAsia="sl-SI"/>
              </w:rPr>
              <w:t>jšati stopnjo motorizacije za 1</w:t>
            </w:r>
            <w:r w:rsidR="00B144B1">
              <w:rPr>
                <w:rFonts w:ascii="Arial Narrow" w:eastAsia="Times New Roman" w:hAnsi="Arial Narrow" w:cs="Times New Roman"/>
                <w:lang w:eastAsia="sl-SI"/>
              </w:rPr>
              <w:t xml:space="preserve"> </w:t>
            </w:r>
            <w:r w:rsidRPr="005A5AA8">
              <w:rPr>
                <w:rFonts w:ascii="Arial Narrow" w:eastAsia="Times New Roman" w:hAnsi="Arial Narrow" w:cs="Times New Roman"/>
                <w:lang w:eastAsia="sl-SI"/>
              </w:rPr>
              <w:t>% do leta 2022 glede na leto 2015</w:t>
            </w:r>
          </w:p>
          <w:p w:rsidR="005347F5" w:rsidRPr="00534F07" w:rsidRDefault="005347F5" w:rsidP="00920D91">
            <w:pPr>
              <w:rPr>
                <w:rFonts w:ascii="Arial Narrow" w:hAnsi="Arial Narrow"/>
              </w:rPr>
            </w:pPr>
            <w:r w:rsidRPr="00E06243">
              <w:rPr>
                <w:rFonts w:ascii="Arial Narrow" w:hAnsi="Arial Narrow"/>
              </w:rPr>
              <w:t xml:space="preserve">Zmanjšati delež uporabe </w:t>
            </w:r>
            <w:r>
              <w:rPr>
                <w:rFonts w:ascii="Arial Narrow" w:hAnsi="Arial Narrow"/>
              </w:rPr>
              <w:t>avtomobila za poti na delo z 90</w:t>
            </w:r>
            <w:r w:rsidR="00B144B1">
              <w:rPr>
                <w:rFonts w:ascii="Arial Narrow" w:hAnsi="Arial Narrow"/>
              </w:rPr>
              <w:t xml:space="preserve"> </w:t>
            </w:r>
            <w:r w:rsidRPr="00E06243">
              <w:rPr>
                <w:rFonts w:ascii="Arial Narrow" w:hAnsi="Arial Narrow"/>
              </w:rPr>
              <w:t xml:space="preserve">% na </w:t>
            </w:r>
            <w:r>
              <w:rPr>
                <w:rFonts w:ascii="Arial Narrow" w:hAnsi="Arial Narrow"/>
              </w:rPr>
              <w:t>85</w:t>
            </w:r>
            <w:r w:rsidR="00B144B1">
              <w:rPr>
                <w:rFonts w:ascii="Arial Narrow" w:hAnsi="Arial Narrow"/>
              </w:rPr>
              <w:t xml:space="preserve"> </w:t>
            </w:r>
            <w:r w:rsidRPr="00E06243">
              <w:rPr>
                <w:rFonts w:ascii="Arial Narrow" w:hAnsi="Arial Narrow"/>
              </w:rPr>
              <w:t>% do leta 2026</w:t>
            </w:r>
            <w:r>
              <w:rPr>
                <w:rFonts w:ascii="Arial Narrow" w:hAnsi="Arial Narrow"/>
              </w:rPr>
              <w:t xml:space="preserve">  </w:t>
            </w:r>
          </w:p>
        </w:tc>
      </w:tr>
      <w:tr w:rsidR="005347F5" w:rsidRPr="005A5AA8" w:rsidTr="005347F5">
        <w:trPr>
          <w:cantSplit/>
          <w:trHeight w:val="567"/>
        </w:trPr>
        <w:tc>
          <w:tcPr>
            <w:tcW w:w="2966" w:type="dxa"/>
            <w:vAlign w:val="center"/>
          </w:tcPr>
          <w:p w:rsidR="005347F5" w:rsidRPr="005A5AA8" w:rsidRDefault="005347F5" w:rsidP="00920D91">
            <w:pPr>
              <w:rPr>
                <w:rFonts w:ascii="Arial Narrow" w:eastAsia="Times New Roman" w:hAnsi="Arial Narrow" w:cs="Times New Roman"/>
                <w:lang w:eastAsia="sl-SI"/>
              </w:rPr>
            </w:pPr>
            <w:r w:rsidRPr="005A5AA8">
              <w:rPr>
                <w:rFonts w:ascii="Arial Narrow" w:eastAsia="Times New Roman" w:hAnsi="Arial Narrow" w:cs="Times New Roman"/>
                <w:lang w:eastAsia="sl-SI"/>
              </w:rPr>
              <w:t>Povečati prometno varnost v motornem prometu</w:t>
            </w:r>
          </w:p>
        </w:tc>
        <w:tc>
          <w:tcPr>
            <w:tcW w:w="5960" w:type="dxa"/>
            <w:vAlign w:val="center"/>
          </w:tcPr>
          <w:p w:rsidR="005347F5" w:rsidRPr="00E06243" w:rsidRDefault="005347F5" w:rsidP="00920D91">
            <w:pPr>
              <w:rPr>
                <w:rFonts w:ascii="Arial Narrow" w:hAnsi="Arial Narrow"/>
              </w:rPr>
            </w:pPr>
            <w:r w:rsidRPr="005A5AA8">
              <w:rPr>
                <w:rFonts w:ascii="Arial Narrow" w:eastAsia="Times New Roman" w:hAnsi="Arial Narrow" w:cs="Times New Roman"/>
                <w:lang w:eastAsia="sl-SI"/>
              </w:rPr>
              <w:t>Zmanjšati število poškodovanih v prometnih nesrečah na 1.000 prebivalcev z 1,3 na 1,0 do leta 2022</w:t>
            </w:r>
          </w:p>
        </w:tc>
      </w:tr>
      <w:tr w:rsidR="005347F5" w:rsidRPr="005A5AA8" w:rsidTr="005347F5">
        <w:trPr>
          <w:cantSplit/>
          <w:trHeight w:val="450"/>
        </w:trPr>
        <w:tc>
          <w:tcPr>
            <w:tcW w:w="2966" w:type="dxa"/>
            <w:vAlign w:val="center"/>
          </w:tcPr>
          <w:p w:rsidR="005347F5" w:rsidRPr="005A5AA8" w:rsidRDefault="005347F5" w:rsidP="00920D91">
            <w:pPr>
              <w:rPr>
                <w:rFonts w:ascii="Arial Narrow" w:eastAsia="Times New Roman" w:hAnsi="Arial Narrow" w:cs="Times New Roman"/>
                <w:lang w:eastAsia="sl-SI"/>
              </w:rPr>
            </w:pPr>
            <w:r w:rsidRPr="005A5AA8">
              <w:rPr>
                <w:rFonts w:ascii="Arial Narrow" w:eastAsia="Times New Roman" w:hAnsi="Arial Narrow" w:cs="Times New Roman"/>
                <w:lang w:eastAsia="sl-SI"/>
              </w:rPr>
              <w:t>Izboljšati parkirne razmere</w:t>
            </w:r>
          </w:p>
        </w:tc>
        <w:tc>
          <w:tcPr>
            <w:tcW w:w="5960" w:type="dxa"/>
            <w:vAlign w:val="center"/>
          </w:tcPr>
          <w:p w:rsidR="005347F5" w:rsidRPr="005A5AA8" w:rsidRDefault="005347F5" w:rsidP="00920D91">
            <w:pPr>
              <w:rPr>
                <w:rFonts w:ascii="Arial Narrow" w:eastAsia="Times New Roman" w:hAnsi="Arial Narrow" w:cs="Times New Roman"/>
                <w:lang w:eastAsia="sl-SI"/>
              </w:rPr>
            </w:pPr>
            <w:r>
              <w:rPr>
                <w:rFonts w:ascii="Arial Narrow" w:eastAsia="Times New Roman" w:hAnsi="Arial Narrow" w:cs="Times New Roman"/>
                <w:lang w:eastAsia="sl-SI"/>
              </w:rPr>
              <w:t xml:space="preserve">Sprejeti in </w:t>
            </w:r>
            <w:r w:rsidR="00BB571F">
              <w:rPr>
                <w:rFonts w:ascii="Arial Narrow" w:eastAsia="Times New Roman" w:hAnsi="Arial Narrow" w:cs="Times New Roman"/>
                <w:lang w:eastAsia="sl-SI"/>
              </w:rPr>
              <w:t xml:space="preserve">začeti izvajati </w:t>
            </w:r>
            <w:r>
              <w:rPr>
                <w:rFonts w:ascii="Arial Narrow" w:eastAsia="Times New Roman" w:hAnsi="Arial Narrow" w:cs="Times New Roman"/>
                <w:lang w:eastAsia="sl-SI"/>
              </w:rPr>
              <w:t>trajnostno parkirno politiko</w:t>
            </w:r>
            <w:r w:rsidR="00BB571F">
              <w:rPr>
                <w:rFonts w:ascii="Arial Narrow" w:eastAsia="Times New Roman" w:hAnsi="Arial Narrow" w:cs="Times New Roman"/>
                <w:lang w:eastAsia="sl-SI"/>
              </w:rPr>
              <w:t xml:space="preserve"> do leta 2020</w:t>
            </w:r>
          </w:p>
        </w:tc>
      </w:tr>
      <w:tr w:rsidR="005347F5" w:rsidRPr="005A5AA8" w:rsidTr="005347F5">
        <w:trPr>
          <w:cantSplit/>
          <w:trHeight w:val="414"/>
        </w:trPr>
        <w:tc>
          <w:tcPr>
            <w:tcW w:w="2966" w:type="dxa"/>
            <w:vAlign w:val="center"/>
          </w:tcPr>
          <w:p w:rsidR="005347F5" w:rsidRPr="005A5AA8" w:rsidRDefault="005347F5" w:rsidP="00920D91">
            <w:pPr>
              <w:rPr>
                <w:rFonts w:ascii="Arial Narrow" w:eastAsia="Times New Roman" w:hAnsi="Arial Narrow" w:cs="Times New Roman"/>
                <w:lang w:eastAsia="sl-SI"/>
              </w:rPr>
            </w:pPr>
            <w:r w:rsidRPr="005A5AA8">
              <w:rPr>
                <w:rFonts w:ascii="Arial Narrow" w:eastAsia="Times New Roman" w:hAnsi="Arial Narrow" w:cs="Times New Roman"/>
                <w:lang w:eastAsia="sl-SI"/>
              </w:rPr>
              <w:t>Umiriti motorni promet</w:t>
            </w:r>
          </w:p>
        </w:tc>
        <w:tc>
          <w:tcPr>
            <w:tcW w:w="5960" w:type="dxa"/>
            <w:vAlign w:val="center"/>
          </w:tcPr>
          <w:p w:rsidR="005347F5" w:rsidRPr="00E06243" w:rsidRDefault="005347F5" w:rsidP="00920D91">
            <w:pPr>
              <w:rPr>
                <w:rFonts w:ascii="Arial Narrow" w:eastAsia="Times New Roman" w:hAnsi="Arial Narrow" w:cs="Times New Roman"/>
                <w:lang w:eastAsia="sl-SI"/>
              </w:rPr>
            </w:pPr>
            <w:r w:rsidRPr="00E06243">
              <w:rPr>
                <w:rFonts w:ascii="Arial Narrow" w:hAnsi="Arial Narrow"/>
              </w:rPr>
              <w:t>Izvesti celovito umirjanje prometa v vsaj enem območju do 2022</w:t>
            </w:r>
          </w:p>
        </w:tc>
      </w:tr>
    </w:tbl>
    <w:p w:rsidR="00AF5FE2" w:rsidRPr="005A5AA8" w:rsidRDefault="00AF5FE2" w:rsidP="00AF5FE2">
      <w:pPr>
        <w:pStyle w:val="Naslov2"/>
        <w:rPr>
          <w:rFonts w:ascii="Arial Narrow" w:hAnsi="Arial Narrow"/>
        </w:rPr>
      </w:pPr>
    </w:p>
    <w:p w:rsidR="0014657B" w:rsidRPr="00733E95" w:rsidRDefault="00733E95" w:rsidP="005347F5">
      <w:pPr>
        <w:pStyle w:val="Naslov3"/>
        <w:rPr>
          <w:b/>
        </w:rPr>
      </w:pPr>
      <w:bookmarkStart w:id="27" w:name="_Toc480789530"/>
      <w:r>
        <w:rPr>
          <w:b/>
        </w:rPr>
        <w:t>C</w:t>
      </w:r>
      <w:r w:rsidRPr="00733E95">
        <w:rPr>
          <w:b/>
        </w:rPr>
        <w:t>elostno prometno načrtovanje</w:t>
      </w:r>
      <w:bookmarkEnd w:id="27"/>
    </w:p>
    <w:tbl>
      <w:tblPr>
        <w:tblStyle w:val="Tabelamrea1"/>
        <w:tblW w:w="8926" w:type="dxa"/>
        <w:tblLook w:val="04A0" w:firstRow="1" w:lastRow="0" w:firstColumn="1" w:lastColumn="0" w:noHBand="0" w:noVBand="1"/>
      </w:tblPr>
      <w:tblGrid>
        <w:gridCol w:w="2966"/>
        <w:gridCol w:w="5960"/>
      </w:tblGrid>
      <w:tr w:rsidR="005347F5" w:rsidRPr="005A5AA8" w:rsidTr="005347F5">
        <w:trPr>
          <w:trHeight w:val="851"/>
        </w:trPr>
        <w:tc>
          <w:tcPr>
            <w:tcW w:w="2966" w:type="dxa"/>
            <w:shd w:val="clear" w:color="auto" w:fill="D9D9D9"/>
            <w:vAlign w:val="center"/>
            <w:hideMark/>
          </w:tcPr>
          <w:p w:rsidR="005347F5" w:rsidRPr="005A5AA8" w:rsidRDefault="005347F5" w:rsidP="0094242E">
            <w:pPr>
              <w:tabs>
                <w:tab w:val="left" w:pos="1960"/>
              </w:tabs>
              <w:jc w:val="center"/>
              <w:rPr>
                <w:rFonts w:ascii="Arial Narrow" w:eastAsia="Times New Roman" w:hAnsi="Arial Narrow" w:cs="Times New Roman"/>
                <w:b/>
                <w:bCs/>
                <w:lang w:eastAsia="sl-SI"/>
              </w:rPr>
            </w:pPr>
            <w:r w:rsidRPr="005A5AA8">
              <w:rPr>
                <w:rFonts w:ascii="Arial Narrow" w:eastAsia="Times New Roman" w:hAnsi="Arial Narrow" w:cs="Times New Roman"/>
                <w:b/>
                <w:bCs/>
                <w:lang w:eastAsia="sl-SI"/>
              </w:rPr>
              <w:t>Operativni cilji</w:t>
            </w:r>
          </w:p>
        </w:tc>
        <w:tc>
          <w:tcPr>
            <w:tcW w:w="5960" w:type="dxa"/>
            <w:shd w:val="clear" w:color="auto" w:fill="D9D9D9"/>
            <w:vAlign w:val="center"/>
            <w:hideMark/>
          </w:tcPr>
          <w:p w:rsidR="005347F5" w:rsidRPr="005A5AA8" w:rsidRDefault="005347F5" w:rsidP="0094242E">
            <w:pPr>
              <w:jc w:val="center"/>
              <w:rPr>
                <w:rFonts w:ascii="Arial Narrow" w:eastAsia="Times New Roman" w:hAnsi="Arial Narrow" w:cs="Times New Roman"/>
                <w:b/>
                <w:bCs/>
                <w:lang w:eastAsia="sl-SI"/>
              </w:rPr>
            </w:pPr>
            <w:r w:rsidRPr="005A5AA8">
              <w:rPr>
                <w:rFonts w:ascii="Arial Narrow" w:eastAsia="Times New Roman" w:hAnsi="Arial Narrow" w:cs="Times New Roman"/>
                <w:b/>
                <w:bCs/>
                <w:lang w:eastAsia="sl-SI"/>
              </w:rPr>
              <w:t>Ciljne vrednosti</w:t>
            </w:r>
          </w:p>
        </w:tc>
      </w:tr>
      <w:tr w:rsidR="005347F5" w:rsidRPr="005A5AA8" w:rsidTr="005347F5">
        <w:trPr>
          <w:cantSplit/>
          <w:trHeight w:val="567"/>
        </w:trPr>
        <w:tc>
          <w:tcPr>
            <w:tcW w:w="2966" w:type="dxa"/>
            <w:vAlign w:val="center"/>
          </w:tcPr>
          <w:p w:rsidR="005347F5" w:rsidRPr="005A5AA8" w:rsidRDefault="005347F5" w:rsidP="00240A43">
            <w:pPr>
              <w:rPr>
                <w:rFonts w:ascii="Arial Narrow" w:hAnsi="Arial Narrow"/>
              </w:rPr>
            </w:pPr>
            <w:r w:rsidRPr="005A5AA8">
              <w:rPr>
                <w:rFonts w:ascii="Arial Narrow" w:hAnsi="Arial Narrow"/>
              </w:rPr>
              <w:t>Zagotoviti transparentnost odločanja v vseh fazah celostnega načrtovanja prometa</w:t>
            </w:r>
          </w:p>
        </w:tc>
        <w:tc>
          <w:tcPr>
            <w:tcW w:w="5960" w:type="dxa"/>
            <w:vAlign w:val="center"/>
          </w:tcPr>
          <w:p w:rsidR="005347F5" w:rsidRPr="005A5AA8" w:rsidRDefault="005347F5" w:rsidP="00240A43">
            <w:pPr>
              <w:rPr>
                <w:rFonts w:ascii="Arial Narrow" w:eastAsia="Times New Roman" w:hAnsi="Arial Narrow" w:cs="Times New Roman"/>
                <w:lang w:eastAsia="sl-SI"/>
              </w:rPr>
            </w:pPr>
            <w:r w:rsidRPr="005A5AA8">
              <w:rPr>
                <w:rFonts w:ascii="Arial Narrow" w:eastAsia="Times New Roman" w:hAnsi="Arial Narrow" w:cs="Times New Roman"/>
                <w:lang w:eastAsia="sl-SI"/>
              </w:rPr>
              <w:t xml:space="preserve">Od leta 2017 za vse večje investicije v ključnih fazah razvoja projekta zagotoviti vključevanje javnosti </w:t>
            </w:r>
            <w:r>
              <w:rPr>
                <w:rFonts w:ascii="Arial Narrow" w:eastAsia="Times New Roman" w:hAnsi="Arial Narrow" w:cs="Times New Roman"/>
                <w:lang w:eastAsia="sl-SI"/>
              </w:rPr>
              <w:t>in ključnih deležnikov</w:t>
            </w:r>
          </w:p>
        </w:tc>
      </w:tr>
      <w:tr w:rsidR="005347F5" w:rsidRPr="005A5AA8" w:rsidTr="005347F5">
        <w:trPr>
          <w:cantSplit/>
          <w:trHeight w:val="567"/>
        </w:trPr>
        <w:tc>
          <w:tcPr>
            <w:tcW w:w="2966" w:type="dxa"/>
            <w:vAlign w:val="center"/>
          </w:tcPr>
          <w:p w:rsidR="005347F5" w:rsidRPr="005A5AA8" w:rsidRDefault="005347F5" w:rsidP="00240A43">
            <w:pPr>
              <w:rPr>
                <w:rFonts w:ascii="Arial Narrow" w:hAnsi="Arial Narrow"/>
              </w:rPr>
            </w:pPr>
            <w:r w:rsidRPr="005A5AA8">
              <w:rPr>
                <w:rFonts w:ascii="Arial Narrow" w:hAnsi="Arial Narrow"/>
              </w:rPr>
              <w:t>Vzpostaviti sistemske pogoje za celostno načrtovanje prometa</w:t>
            </w:r>
          </w:p>
        </w:tc>
        <w:tc>
          <w:tcPr>
            <w:tcW w:w="5960" w:type="dxa"/>
            <w:vAlign w:val="center"/>
          </w:tcPr>
          <w:p w:rsidR="005347F5" w:rsidRPr="005A5AA8" w:rsidRDefault="005347F5" w:rsidP="00240A43">
            <w:pPr>
              <w:rPr>
                <w:rFonts w:ascii="Arial Narrow" w:eastAsia="Times New Roman" w:hAnsi="Arial Narrow" w:cs="Times New Roman"/>
                <w:lang w:eastAsia="sl-SI"/>
              </w:rPr>
            </w:pPr>
            <w:r>
              <w:rPr>
                <w:rFonts w:ascii="Arial Narrow" w:eastAsia="Times New Roman" w:hAnsi="Arial Narrow" w:cs="Times New Roman"/>
                <w:lang w:eastAsia="sl-SI"/>
              </w:rPr>
              <w:t>Zagnati C</w:t>
            </w:r>
            <w:r w:rsidR="00294141">
              <w:rPr>
                <w:rFonts w:ascii="Arial Narrow" w:eastAsia="Times New Roman" w:hAnsi="Arial Narrow" w:cs="Times New Roman"/>
                <w:lang w:eastAsia="sl-SI"/>
              </w:rPr>
              <w:t>elostno prometno strategijo</w:t>
            </w:r>
            <w:r>
              <w:rPr>
                <w:rFonts w:ascii="Arial Narrow" w:eastAsia="Times New Roman" w:hAnsi="Arial Narrow" w:cs="Times New Roman"/>
                <w:lang w:eastAsia="sl-SI"/>
              </w:rPr>
              <w:t xml:space="preserve"> v letu 2017 ter jo revidirati in </w:t>
            </w:r>
            <w:r w:rsidRPr="005A5AA8">
              <w:rPr>
                <w:rFonts w:ascii="Arial Narrow" w:eastAsia="Times New Roman" w:hAnsi="Arial Narrow" w:cs="Times New Roman"/>
                <w:lang w:eastAsia="sl-SI"/>
              </w:rPr>
              <w:t>prenoviti vsakih pet let</w:t>
            </w:r>
            <w:r>
              <w:rPr>
                <w:rFonts w:ascii="Arial Narrow" w:eastAsia="Times New Roman" w:hAnsi="Arial Narrow" w:cs="Times New Roman"/>
                <w:lang w:eastAsia="sl-SI"/>
              </w:rPr>
              <w:t xml:space="preserve"> </w:t>
            </w:r>
          </w:p>
          <w:p w:rsidR="005347F5" w:rsidRDefault="005347F5" w:rsidP="00240A43">
            <w:pPr>
              <w:rPr>
                <w:rFonts w:ascii="Arial Narrow" w:eastAsia="Times New Roman" w:hAnsi="Arial Narrow" w:cs="Times New Roman"/>
                <w:lang w:eastAsia="sl-SI"/>
              </w:rPr>
            </w:pPr>
            <w:r w:rsidRPr="00747D18">
              <w:rPr>
                <w:rFonts w:ascii="Arial Narrow" w:eastAsia="Times New Roman" w:hAnsi="Arial Narrow" w:cs="Times New Roman"/>
                <w:lang w:eastAsia="sl-SI"/>
              </w:rPr>
              <w:t xml:space="preserve">Pri pripravi prostorskih aktov upoštevati načela trajnostnega prometnega načrtovanja </w:t>
            </w:r>
          </w:p>
        </w:tc>
      </w:tr>
      <w:tr w:rsidR="005347F5" w:rsidRPr="005A5AA8" w:rsidTr="005347F5">
        <w:trPr>
          <w:cantSplit/>
          <w:trHeight w:val="567"/>
        </w:trPr>
        <w:tc>
          <w:tcPr>
            <w:tcW w:w="2966" w:type="dxa"/>
            <w:vAlign w:val="center"/>
          </w:tcPr>
          <w:p w:rsidR="005347F5" w:rsidRPr="005A5AA8" w:rsidRDefault="005347F5" w:rsidP="00240A43">
            <w:pPr>
              <w:rPr>
                <w:rFonts w:ascii="Arial Narrow" w:hAnsi="Arial Narrow"/>
              </w:rPr>
            </w:pPr>
            <w:r w:rsidRPr="005A5AA8">
              <w:rPr>
                <w:rFonts w:ascii="Arial Narrow" w:hAnsi="Arial Narrow"/>
              </w:rPr>
              <w:t xml:space="preserve">Spremeniti načrtovalske prioritete </w:t>
            </w:r>
          </w:p>
          <w:p w:rsidR="005347F5" w:rsidRPr="005A5AA8" w:rsidRDefault="005347F5" w:rsidP="00240A43">
            <w:pPr>
              <w:rPr>
                <w:rFonts w:ascii="Arial Narrow" w:eastAsia="Times New Roman" w:hAnsi="Arial Narrow" w:cs="Times New Roman"/>
                <w:lang w:eastAsia="sl-SI"/>
              </w:rPr>
            </w:pPr>
          </w:p>
        </w:tc>
        <w:tc>
          <w:tcPr>
            <w:tcW w:w="5960" w:type="dxa"/>
            <w:vAlign w:val="center"/>
          </w:tcPr>
          <w:p w:rsidR="005347F5" w:rsidRPr="005A5AA8" w:rsidRDefault="005347F5" w:rsidP="00240A43">
            <w:pPr>
              <w:rPr>
                <w:rFonts w:ascii="Arial Narrow" w:eastAsia="Times New Roman" w:hAnsi="Arial Narrow" w:cs="Times New Roman"/>
                <w:lang w:eastAsia="sl-SI"/>
              </w:rPr>
            </w:pPr>
            <w:r w:rsidRPr="00E06243">
              <w:rPr>
                <w:rFonts w:ascii="Arial Narrow" w:eastAsia="Times New Roman" w:hAnsi="Arial Narrow" w:cs="Times New Roman"/>
                <w:lang w:eastAsia="sl-SI"/>
              </w:rPr>
              <w:t>Sprejeti takšne občinske proračune do leta 2022, ki bodo bolj uravnotežili sredstva med prometnimi sistemi</w:t>
            </w:r>
          </w:p>
          <w:p w:rsidR="005347F5" w:rsidRPr="005A5AA8" w:rsidRDefault="005347F5" w:rsidP="00240A43">
            <w:pPr>
              <w:rPr>
                <w:rFonts w:ascii="Arial Narrow" w:eastAsia="Times New Roman" w:hAnsi="Arial Narrow" w:cs="Times New Roman"/>
                <w:lang w:eastAsia="sl-SI"/>
              </w:rPr>
            </w:pPr>
            <w:r w:rsidRPr="005A5AA8">
              <w:rPr>
                <w:rFonts w:ascii="Arial Narrow" w:eastAsia="Times New Roman" w:hAnsi="Arial Narrow" w:cs="Times New Roman"/>
                <w:lang w:eastAsia="sl-SI"/>
              </w:rPr>
              <w:t>Od leta 2017 redna vključenost v evropske projekte na temo trajnostne mobilnosti</w:t>
            </w:r>
          </w:p>
        </w:tc>
      </w:tr>
      <w:tr w:rsidR="005347F5" w:rsidRPr="005A5AA8" w:rsidTr="005347F5">
        <w:trPr>
          <w:cantSplit/>
          <w:trHeight w:val="536"/>
        </w:trPr>
        <w:tc>
          <w:tcPr>
            <w:tcW w:w="2966" w:type="dxa"/>
            <w:vAlign w:val="center"/>
          </w:tcPr>
          <w:p w:rsidR="005347F5" w:rsidRPr="005A5AA8" w:rsidRDefault="005347F5" w:rsidP="00240A43">
            <w:pPr>
              <w:rPr>
                <w:rFonts w:ascii="Arial Narrow" w:hAnsi="Arial Narrow"/>
              </w:rPr>
            </w:pPr>
            <w:r w:rsidRPr="005A5AA8">
              <w:rPr>
                <w:rFonts w:ascii="Arial Narrow" w:hAnsi="Arial Narrow"/>
              </w:rPr>
              <w:t>Uvesti orodja za sistematično spremljanje področja mobilnosti</w:t>
            </w:r>
          </w:p>
        </w:tc>
        <w:tc>
          <w:tcPr>
            <w:tcW w:w="5960" w:type="dxa"/>
            <w:vAlign w:val="center"/>
          </w:tcPr>
          <w:p w:rsidR="005347F5" w:rsidRPr="005A5AA8" w:rsidRDefault="005347F5" w:rsidP="00240A43">
            <w:pPr>
              <w:rPr>
                <w:rFonts w:ascii="Arial Narrow" w:eastAsia="Times New Roman" w:hAnsi="Arial Narrow" w:cs="Times New Roman"/>
                <w:lang w:eastAsia="sl-SI"/>
              </w:rPr>
            </w:pPr>
            <w:r w:rsidRPr="005A5AA8">
              <w:rPr>
                <w:rFonts w:ascii="Arial Narrow" w:eastAsia="Times New Roman" w:hAnsi="Arial Narrow" w:cs="Times New Roman"/>
                <w:lang w:eastAsia="sl-SI"/>
              </w:rPr>
              <w:t>Do leta 20</w:t>
            </w:r>
            <w:r>
              <w:rPr>
                <w:rFonts w:ascii="Arial Narrow" w:eastAsia="Times New Roman" w:hAnsi="Arial Narrow" w:cs="Times New Roman"/>
                <w:lang w:eastAsia="sl-SI"/>
              </w:rPr>
              <w:t>20</w:t>
            </w:r>
            <w:r w:rsidRPr="005A5AA8">
              <w:rPr>
                <w:rFonts w:ascii="Arial Narrow" w:eastAsia="Times New Roman" w:hAnsi="Arial Narrow" w:cs="Times New Roman"/>
                <w:lang w:eastAsia="sl-SI"/>
              </w:rPr>
              <w:t xml:space="preserve"> vzpostaviti </w:t>
            </w:r>
            <w:r>
              <w:rPr>
                <w:rFonts w:ascii="Arial Narrow" w:eastAsia="Times New Roman" w:hAnsi="Arial Narrow" w:cs="Times New Roman"/>
                <w:lang w:eastAsia="sl-SI"/>
              </w:rPr>
              <w:t xml:space="preserve">sistem </w:t>
            </w:r>
            <w:r w:rsidRPr="005A5AA8">
              <w:rPr>
                <w:rFonts w:ascii="Arial Narrow" w:eastAsia="Times New Roman" w:hAnsi="Arial Narrow" w:cs="Times New Roman"/>
                <w:lang w:eastAsia="sl-SI"/>
              </w:rPr>
              <w:t>spremljanje potovalnih navad in učinkov investicij ter ukrepov</w:t>
            </w:r>
          </w:p>
        </w:tc>
      </w:tr>
      <w:tr w:rsidR="005347F5" w:rsidRPr="005A5AA8" w:rsidTr="005347F5">
        <w:trPr>
          <w:cantSplit/>
          <w:trHeight w:val="1111"/>
        </w:trPr>
        <w:tc>
          <w:tcPr>
            <w:tcW w:w="2966" w:type="dxa"/>
            <w:vAlign w:val="center"/>
          </w:tcPr>
          <w:p w:rsidR="005347F5" w:rsidRPr="005A5AA8" w:rsidRDefault="005347F5" w:rsidP="00240A43">
            <w:pPr>
              <w:rPr>
                <w:rFonts w:ascii="Arial Narrow" w:hAnsi="Arial Narrow"/>
              </w:rPr>
            </w:pPr>
            <w:r w:rsidRPr="005A5AA8">
              <w:rPr>
                <w:rFonts w:ascii="Arial Narrow" w:hAnsi="Arial Narrow"/>
              </w:rPr>
              <w:t>Okrepiti vlogo mehkih ukrepov pri spreminjanju potovalnih navad</w:t>
            </w:r>
          </w:p>
        </w:tc>
        <w:tc>
          <w:tcPr>
            <w:tcW w:w="5960" w:type="dxa"/>
            <w:vAlign w:val="center"/>
          </w:tcPr>
          <w:p w:rsidR="005347F5" w:rsidRPr="005A5AA8" w:rsidRDefault="005347F5" w:rsidP="00240A43">
            <w:pPr>
              <w:rPr>
                <w:rFonts w:ascii="Arial Narrow" w:eastAsia="Times New Roman" w:hAnsi="Arial Narrow" w:cs="Times New Roman"/>
                <w:lang w:eastAsia="sl-SI"/>
              </w:rPr>
            </w:pPr>
            <w:r w:rsidRPr="005A5AA8">
              <w:rPr>
                <w:rFonts w:ascii="Arial Narrow" w:eastAsia="Times New Roman" w:hAnsi="Arial Narrow" w:cs="Times New Roman"/>
                <w:lang w:eastAsia="sl-SI"/>
              </w:rPr>
              <w:t xml:space="preserve">Od leta 2017 izvesti vsaj </w:t>
            </w:r>
            <w:r>
              <w:rPr>
                <w:rFonts w:ascii="Arial Narrow" w:eastAsia="Times New Roman" w:hAnsi="Arial Narrow" w:cs="Times New Roman"/>
                <w:lang w:eastAsia="sl-SI"/>
              </w:rPr>
              <w:t>eno ozaveščevalno akcijo na temo trajnostne mobilnosti na leto</w:t>
            </w:r>
          </w:p>
          <w:p w:rsidR="005347F5" w:rsidRPr="005A5AA8" w:rsidRDefault="005347F5" w:rsidP="00240A43">
            <w:pPr>
              <w:rPr>
                <w:rFonts w:ascii="Arial Narrow" w:eastAsia="Times New Roman" w:hAnsi="Arial Narrow" w:cs="Times New Roman"/>
                <w:lang w:eastAsia="sl-SI"/>
              </w:rPr>
            </w:pPr>
            <w:r w:rsidRPr="00D861B0">
              <w:rPr>
                <w:rFonts w:ascii="Arial Narrow" w:eastAsia="Times New Roman" w:hAnsi="Arial Narrow" w:cs="Times New Roman"/>
                <w:lang w:eastAsia="sl-SI"/>
              </w:rPr>
              <w:t xml:space="preserve">Sprejeti in zagnati izvajanje </w:t>
            </w:r>
            <w:proofErr w:type="spellStart"/>
            <w:r w:rsidRPr="00D861B0">
              <w:rPr>
                <w:rFonts w:ascii="Arial Narrow" w:eastAsia="Times New Roman" w:hAnsi="Arial Narrow" w:cs="Times New Roman"/>
                <w:lang w:eastAsia="sl-SI"/>
              </w:rPr>
              <w:t>mobilnostnega</w:t>
            </w:r>
            <w:proofErr w:type="spellEnd"/>
            <w:r w:rsidRPr="00D861B0">
              <w:rPr>
                <w:rFonts w:ascii="Arial Narrow" w:eastAsia="Times New Roman" w:hAnsi="Arial Narrow" w:cs="Times New Roman"/>
                <w:lang w:eastAsia="sl-SI"/>
              </w:rPr>
              <w:t xml:space="preserve"> načrta za vsaj eno šolo in eno dodatno javno ustanovo v občini Brežice do leta 2022</w:t>
            </w:r>
          </w:p>
        </w:tc>
      </w:tr>
      <w:tr w:rsidR="005347F5" w:rsidRPr="005A5AA8" w:rsidTr="005347F5">
        <w:trPr>
          <w:cantSplit/>
          <w:trHeight w:val="567"/>
        </w:trPr>
        <w:tc>
          <w:tcPr>
            <w:tcW w:w="2966" w:type="dxa"/>
            <w:vAlign w:val="center"/>
          </w:tcPr>
          <w:p w:rsidR="005347F5" w:rsidRPr="005A5AA8" w:rsidRDefault="005347F5" w:rsidP="00240A43">
            <w:pPr>
              <w:rPr>
                <w:rFonts w:ascii="Arial Narrow" w:hAnsi="Arial Narrow"/>
              </w:rPr>
            </w:pPr>
            <w:r>
              <w:rPr>
                <w:rFonts w:ascii="Arial Narrow" w:eastAsia="Times New Roman" w:hAnsi="Arial Narrow" w:cs="Times New Roman"/>
                <w:lang w:eastAsia="sl-SI"/>
              </w:rPr>
              <w:t>Integrirati prometno načrtovanje z načrtovanjem z</w:t>
            </w:r>
            <w:r>
              <w:rPr>
                <w:rFonts w:ascii="Arial Narrow" w:hAnsi="Arial Narrow"/>
              </w:rPr>
              <w:t>račnega prometa v občini</w:t>
            </w:r>
          </w:p>
        </w:tc>
        <w:tc>
          <w:tcPr>
            <w:tcW w:w="5960" w:type="dxa"/>
            <w:vAlign w:val="center"/>
          </w:tcPr>
          <w:p w:rsidR="005347F5" w:rsidRPr="005A5AA8" w:rsidRDefault="005347F5" w:rsidP="00240A43">
            <w:pPr>
              <w:rPr>
                <w:rFonts w:ascii="Arial Narrow" w:eastAsia="Times New Roman" w:hAnsi="Arial Narrow" w:cs="Times New Roman"/>
                <w:lang w:eastAsia="sl-SI"/>
              </w:rPr>
            </w:pPr>
            <w:r>
              <w:rPr>
                <w:rFonts w:ascii="Arial Narrow" w:eastAsia="Times New Roman" w:hAnsi="Arial Narrow" w:cs="Times New Roman"/>
                <w:lang w:eastAsia="sl-SI"/>
              </w:rPr>
              <w:t xml:space="preserve">Pri načrtovanju prometa od leta 2017 naprej upoštevati vlogo in pomen letališča Cerklje ob Krki  </w:t>
            </w:r>
          </w:p>
        </w:tc>
      </w:tr>
    </w:tbl>
    <w:p w:rsidR="00DA5117" w:rsidRDefault="00DA5117" w:rsidP="00896ECF"/>
    <w:p w:rsidR="00E9466F" w:rsidRDefault="00E9466F" w:rsidP="00896ECF">
      <w:r>
        <w:br w:type="page"/>
      </w:r>
    </w:p>
    <w:p w:rsidR="00E9466F" w:rsidRDefault="00B2461C" w:rsidP="00B2461C">
      <w:pPr>
        <w:pStyle w:val="Naslov1"/>
        <w:pBdr>
          <w:bottom w:val="single" w:sz="4" w:space="1" w:color="auto"/>
        </w:pBdr>
        <w:shd w:val="clear" w:color="auto" w:fill="DEEAF6" w:themeFill="accent1" w:themeFillTint="33"/>
      </w:pPr>
      <w:bookmarkStart w:id="28" w:name="_Toc480789531"/>
      <w:r>
        <w:lastRenderedPageBreak/>
        <w:t>VI</w:t>
      </w:r>
      <w:r w:rsidR="002312D4">
        <w:t>I</w:t>
      </w:r>
      <w:r>
        <w:t>. STRATEGIJA CELOSTNO UREJENEGA PROMETA</w:t>
      </w:r>
      <w:bookmarkEnd w:id="28"/>
    </w:p>
    <w:p w:rsidR="00733E95" w:rsidRDefault="00733E95" w:rsidP="00733E95">
      <w:pPr>
        <w:spacing w:after="0"/>
        <w:jc w:val="both"/>
        <w:rPr>
          <w:rFonts w:ascii="Arial Narrow" w:hAnsi="Arial Narrow"/>
        </w:rPr>
      </w:pPr>
      <w:r w:rsidRPr="00733E95">
        <w:rPr>
          <w:rFonts w:ascii="Arial Narrow" w:hAnsi="Arial Narrow"/>
        </w:rPr>
        <w:t>Strategija celostno urejenega prometa zajema pet</w:t>
      </w:r>
      <w:r w:rsidR="00A77F56">
        <w:rPr>
          <w:rFonts w:ascii="Arial Narrow" w:hAnsi="Arial Narrow"/>
        </w:rPr>
        <w:t xml:space="preserve"> </w:t>
      </w:r>
      <w:r w:rsidR="00CC3D15">
        <w:rPr>
          <w:rFonts w:ascii="Arial Narrow" w:hAnsi="Arial Narrow"/>
        </w:rPr>
        <w:t>strateških stebrov</w:t>
      </w:r>
      <w:r w:rsidRPr="00733E95">
        <w:rPr>
          <w:rFonts w:ascii="Arial Narrow" w:hAnsi="Arial Narrow"/>
        </w:rPr>
        <w:t>: hoja, kolesarjenje, javni potniški promet, optimizacija motornega prometa ter trajnostno načrtovanje in ozaveščanje.</w:t>
      </w:r>
    </w:p>
    <w:p w:rsidR="00455B09" w:rsidRPr="00733E95" w:rsidRDefault="00455B09" w:rsidP="00733E95">
      <w:pPr>
        <w:spacing w:after="0"/>
        <w:jc w:val="both"/>
        <w:rPr>
          <w:rFonts w:ascii="Arial Narrow" w:hAnsi="Arial Narrow"/>
        </w:rPr>
      </w:pPr>
    </w:p>
    <w:p w:rsidR="00B2461C" w:rsidRDefault="00733E95" w:rsidP="00733E95">
      <w:pPr>
        <w:spacing w:after="0"/>
        <w:jc w:val="both"/>
        <w:rPr>
          <w:rFonts w:ascii="Arial Narrow" w:hAnsi="Arial Narrow"/>
        </w:rPr>
      </w:pPr>
      <w:r w:rsidRPr="00733E95">
        <w:rPr>
          <w:rFonts w:ascii="Arial Narrow" w:hAnsi="Arial Narrow"/>
        </w:rPr>
        <w:t xml:space="preserve">Ob upoštevanju ključnih izzivov in priložnosti so po posameznih področjih določeni ukrepi, ki jih je možno izvesti  v </w:t>
      </w:r>
      <w:r w:rsidR="00B144B1">
        <w:rPr>
          <w:rFonts w:ascii="Arial Narrow" w:hAnsi="Arial Narrow"/>
        </w:rPr>
        <w:t>pet</w:t>
      </w:r>
      <w:r w:rsidRPr="00733E95">
        <w:rPr>
          <w:rFonts w:ascii="Arial Narrow" w:hAnsi="Arial Narrow"/>
        </w:rPr>
        <w:t>letnem obdobju in bodo prispevali k uresničitvi zastavljene vizije in k dosegu zastavljenih ciljev.</w:t>
      </w:r>
    </w:p>
    <w:p w:rsidR="00733E95" w:rsidRPr="00733E95" w:rsidRDefault="00733E95" w:rsidP="00733E95">
      <w:pPr>
        <w:spacing w:after="0"/>
        <w:jc w:val="both"/>
        <w:rPr>
          <w:rFonts w:ascii="Arial Narrow" w:hAnsi="Arial Narrow"/>
        </w:rPr>
      </w:pPr>
    </w:p>
    <w:p w:rsidR="00B2461C" w:rsidRPr="0034563B" w:rsidRDefault="00A932A6" w:rsidP="0034563B">
      <w:pPr>
        <w:pStyle w:val="Naslov2"/>
        <w:shd w:val="clear" w:color="auto" w:fill="F2F2F2" w:themeFill="background1" w:themeFillShade="F2"/>
        <w:rPr>
          <w:b/>
        </w:rPr>
      </w:pPr>
      <w:bookmarkStart w:id="29" w:name="_Toc480789532"/>
      <w:r w:rsidRPr="0034563B">
        <w:rPr>
          <w:b/>
        </w:rPr>
        <w:t>HOJA</w:t>
      </w:r>
      <w:bookmarkEnd w:id="29"/>
    </w:p>
    <w:p w:rsidR="00A932A6" w:rsidRDefault="00A932A6" w:rsidP="00A932A6">
      <w:pPr>
        <w:pStyle w:val="Naslov3"/>
        <w:rPr>
          <w:b/>
        </w:rPr>
      </w:pPr>
      <w:bookmarkStart w:id="30" w:name="_Toc480789533"/>
      <w:r w:rsidRPr="00733E95">
        <w:rPr>
          <w:b/>
        </w:rPr>
        <w:t>Ključni izzivi in priložnosti na področju hoje</w:t>
      </w:r>
      <w:bookmarkEnd w:id="30"/>
    </w:p>
    <w:p w:rsidR="000A45A4" w:rsidRPr="000A45A4" w:rsidRDefault="000A45A4" w:rsidP="000A45A4">
      <w:pPr>
        <w:jc w:val="both"/>
        <w:rPr>
          <w:rFonts w:ascii="Arial Narrow" w:hAnsi="Arial Narrow"/>
        </w:rPr>
      </w:pPr>
      <w:r w:rsidRPr="000A45A4">
        <w:rPr>
          <w:rFonts w:ascii="Arial Narrow" w:hAnsi="Arial Narrow"/>
        </w:rPr>
        <w:t xml:space="preserve">Hoja je najbolj naravno, okolju prijazno in zdravo gibanje. Uporaba prav vsakega prevoznega načina vsebuje vsaj nekaj hoje, bodisi od/do postajališča javnega potniškega prometa, od/do parkirišča. Zato je ključno, da je hoja prepoznana kot pomemben sestavni del vsakega prometnega sistema, še posebej v strnjenih naseljih kot so Brežice in v turistično privlačnih območjih. </w:t>
      </w:r>
    </w:p>
    <w:p w:rsidR="003160D1" w:rsidRPr="000A45A4" w:rsidRDefault="00B14B88" w:rsidP="003160D1">
      <w:pPr>
        <w:jc w:val="both"/>
        <w:rPr>
          <w:rFonts w:ascii="Arial Narrow" w:hAnsi="Arial Narrow"/>
        </w:rPr>
      </w:pPr>
      <w:r>
        <w:rPr>
          <w:rFonts w:ascii="Arial Narrow" w:hAnsi="Arial Narrow"/>
        </w:rPr>
        <w:t>Predpogoj</w:t>
      </w:r>
      <w:r w:rsidR="003160D1">
        <w:rPr>
          <w:rFonts w:ascii="Arial Narrow" w:hAnsi="Arial Narrow"/>
        </w:rPr>
        <w:t xml:space="preserve"> za varno hojo je primerna infrastruktura. </w:t>
      </w:r>
      <w:r w:rsidR="003160D1" w:rsidRPr="000A45A4">
        <w:rPr>
          <w:rFonts w:ascii="Arial Narrow" w:hAnsi="Arial Narrow"/>
        </w:rPr>
        <w:t xml:space="preserve">V Brežicah </w:t>
      </w:r>
      <w:r>
        <w:rPr>
          <w:rFonts w:ascii="Arial Narrow" w:hAnsi="Arial Narrow"/>
        </w:rPr>
        <w:t xml:space="preserve">ni </w:t>
      </w:r>
      <w:r w:rsidR="003160D1" w:rsidRPr="000A45A4">
        <w:rPr>
          <w:rFonts w:ascii="Arial Narrow" w:hAnsi="Arial Narrow"/>
        </w:rPr>
        <w:t xml:space="preserve">območij samo za pešce </w:t>
      </w:r>
      <w:r w:rsidR="003160D1" w:rsidRPr="003160D1">
        <w:rPr>
          <w:rFonts w:ascii="Arial Narrow" w:hAnsi="Arial Narrow"/>
        </w:rPr>
        <w:t>(razen v ožje</w:t>
      </w:r>
      <w:r>
        <w:rPr>
          <w:rFonts w:ascii="Arial Narrow" w:hAnsi="Arial Narrow"/>
        </w:rPr>
        <w:t>m okolišu Osnovne šole Brežice)</w:t>
      </w:r>
      <w:r w:rsidR="003160D1" w:rsidRPr="003160D1">
        <w:rPr>
          <w:rFonts w:ascii="Arial Narrow" w:hAnsi="Arial Narrow"/>
        </w:rPr>
        <w:t>. V</w:t>
      </w:r>
      <w:r w:rsidR="003160D1" w:rsidRPr="000A45A4">
        <w:rPr>
          <w:rFonts w:ascii="Arial Narrow" w:hAnsi="Arial Narrow"/>
        </w:rPr>
        <w:t>se ulic</w:t>
      </w:r>
      <w:r w:rsidR="003160D1" w:rsidRPr="003160D1">
        <w:rPr>
          <w:rFonts w:ascii="Arial Narrow" w:hAnsi="Arial Narrow"/>
        </w:rPr>
        <w:t>e so dostopne za motorni promet;</w:t>
      </w:r>
      <w:r w:rsidR="003160D1" w:rsidRPr="000A45A4">
        <w:rPr>
          <w:rFonts w:ascii="Arial Narrow" w:hAnsi="Arial Narrow"/>
        </w:rPr>
        <w:t xml:space="preserve"> v najboljšem primeru so omejene za dostop za prebivalce ali dostavo. V samem središču (na delu Ceste prvih borcev od Občine do Posavskega muzeja), so pogoji za hojo relativno dobri, saj je na voljo obojestranski pločnik s prilagoditvami za gibalno ovirane in drevesa na enem delu ulice, ki nudijo zaščito pred soncem ter izboljšajo privlačnost okolja. Vseeno pa je privlačnost za hojo v središču mesta zmanjšana zaradi velika števila parkiranih avtomobilov na glavni ulici in pomanjkanja dreves vzdolž celotne ulice</w:t>
      </w:r>
      <w:r w:rsidR="004F004F">
        <w:rPr>
          <w:rFonts w:ascii="Arial Narrow" w:hAnsi="Arial Narrow"/>
        </w:rPr>
        <w:t xml:space="preserve"> (ulica je urejena skladno s pogoji kulturnega varstva, ni prostega režima urejanja)</w:t>
      </w:r>
      <w:r w:rsidR="003160D1" w:rsidRPr="000A45A4">
        <w:rPr>
          <w:rFonts w:ascii="Arial Narrow" w:hAnsi="Arial Narrow"/>
        </w:rPr>
        <w:t>.</w:t>
      </w:r>
    </w:p>
    <w:p w:rsidR="003160D1" w:rsidRPr="000A45A4" w:rsidRDefault="003160D1" w:rsidP="003160D1">
      <w:pPr>
        <w:jc w:val="both"/>
        <w:rPr>
          <w:rFonts w:ascii="Arial Narrow" w:hAnsi="Arial Narrow"/>
        </w:rPr>
      </w:pPr>
      <w:r w:rsidRPr="000A45A4">
        <w:rPr>
          <w:rFonts w:ascii="Arial Narrow" w:hAnsi="Arial Narrow"/>
        </w:rPr>
        <w:t>Izven strogega središča mesta je mreža pločnikov ponekod nesklenjena, v zaledju pa pločnikov za povezavo med naselji ni. Visoki robniki brez klančine so v vseh naseljih bolj pravilo kot izjema, kar povzroča nevšečnosti ne samo invalidom, temveč vsem z ovirano mobilnostjo kot so osebe z otroškimi ali nakupovalnimi vozički, starejši itd. V stanovanjskih soseskah so pogosto opaženi zaparkirani pločniki</w:t>
      </w:r>
      <w:r w:rsidR="003C6F52">
        <w:rPr>
          <w:rFonts w:ascii="Arial Narrow" w:hAnsi="Arial Narrow"/>
        </w:rPr>
        <w:t xml:space="preserve">, </w:t>
      </w:r>
      <w:r w:rsidRPr="000A45A4">
        <w:rPr>
          <w:rFonts w:ascii="Arial Narrow" w:hAnsi="Arial Narrow"/>
        </w:rPr>
        <w:t>zaradi česar so pešci prisiljeni hoditi po cestišču</w:t>
      </w:r>
      <w:r w:rsidR="003C6F52">
        <w:rPr>
          <w:rFonts w:ascii="Arial Narrow" w:hAnsi="Arial Narrow"/>
        </w:rPr>
        <w:t>. Kultura udeležencev v prometu vpliva, na samo odvijanje prometa, saj npr. zaparkirani pločniki prispevajo k zmanjšanju pešačenja.</w:t>
      </w:r>
      <w:r w:rsidRPr="000A45A4">
        <w:rPr>
          <w:rFonts w:ascii="Arial Narrow" w:hAnsi="Arial Narrow"/>
        </w:rPr>
        <w:t xml:space="preserve"> Posebej varnostno ranljiva so območja, kjer se v promet vključujejo ranljivejše skupine npr. okolica šol in vrtcev in okolica Doma starejših občanov v Brežicah. Zemljevidov in oznak pešpoti ni.</w:t>
      </w:r>
    </w:p>
    <w:p w:rsidR="003160D1" w:rsidRDefault="003160D1" w:rsidP="003160D1">
      <w:pPr>
        <w:jc w:val="both"/>
        <w:rPr>
          <w:rFonts w:ascii="Arial Narrow" w:hAnsi="Arial Narrow"/>
        </w:rPr>
      </w:pPr>
      <w:r>
        <w:rPr>
          <w:rFonts w:ascii="Arial Narrow" w:hAnsi="Arial Narrow"/>
        </w:rPr>
        <w:t>Hoja je v občini Brežice za namen vsakodnevnega načina potovanja na delovno mesto, v šolo ali vrtec, po popoldanskih opravkih malo uporabljena. Po mnenju prebivalcev je razlog v tem, da ni primerne infrastrukture za pešačenje, da imajo dnevno veliko prtljage in da se jim običajno zelo mudi. Prav tako opozarjajo na nevarno in prehitro vožnjo voznikov osebnih in drugih vozil, ki prehitro vozijo znotraj naselij in s tem ogrožajo pešce, ki hodijo ob ali po cesti tam, kjer ni primerne infrastrukture.</w:t>
      </w:r>
    </w:p>
    <w:p w:rsidR="00D002CE" w:rsidRDefault="003160D1" w:rsidP="00D002CE">
      <w:pPr>
        <w:spacing w:after="0"/>
        <w:jc w:val="both"/>
        <w:rPr>
          <w:rFonts w:ascii="Arial Narrow" w:hAnsi="Arial Narrow"/>
        </w:rPr>
      </w:pPr>
      <w:r>
        <w:rPr>
          <w:rFonts w:ascii="Arial Narrow" w:hAnsi="Arial Narrow"/>
        </w:rPr>
        <w:t>V</w:t>
      </w:r>
      <w:r w:rsidR="0091548C">
        <w:rPr>
          <w:rFonts w:ascii="Arial Narrow" w:hAnsi="Arial Narrow"/>
        </w:rPr>
        <w:t xml:space="preserve">elik izziv predstavlja približanje hoje prebivalcem v času, ko </w:t>
      </w:r>
      <w:r w:rsidR="005615CB">
        <w:rPr>
          <w:rFonts w:ascii="Arial Narrow" w:hAnsi="Arial Narrow"/>
        </w:rPr>
        <w:t xml:space="preserve">sta za prebivalce občine čas in varnost velika faktorja pri odločanju za potovalni način. </w:t>
      </w:r>
      <w:r w:rsidR="00D3271C">
        <w:rPr>
          <w:rFonts w:ascii="Arial Narrow" w:hAnsi="Arial Narrow"/>
        </w:rPr>
        <w:t>Optimalna razdalja za</w:t>
      </w:r>
      <w:r w:rsidR="00555AA6">
        <w:rPr>
          <w:rFonts w:ascii="Arial Narrow" w:hAnsi="Arial Narrow"/>
        </w:rPr>
        <w:t xml:space="preserve"> dnevno</w:t>
      </w:r>
      <w:r w:rsidR="00D3271C">
        <w:rPr>
          <w:rFonts w:ascii="Arial Narrow" w:hAnsi="Arial Narrow"/>
        </w:rPr>
        <w:t xml:space="preserve"> uporabo hoje je </w:t>
      </w:r>
      <w:r w:rsidR="00B144B1">
        <w:rPr>
          <w:rFonts w:ascii="Arial Narrow" w:hAnsi="Arial Narrow"/>
        </w:rPr>
        <w:t>dva</w:t>
      </w:r>
      <w:r w:rsidR="00D3271C">
        <w:rPr>
          <w:rFonts w:ascii="Arial Narrow" w:hAnsi="Arial Narrow"/>
        </w:rPr>
        <w:t xml:space="preserve"> </w:t>
      </w:r>
      <w:r w:rsidR="00B144B1">
        <w:rPr>
          <w:rFonts w:ascii="Arial Narrow" w:hAnsi="Arial Narrow"/>
        </w:rPr>
        <w:t>kilomet</w:t>
      </w:r>
      <w:r w:rsidR="00F5263B">
        <w:rPr>
          <w:rFonts w:ascii="Arial Narrow" w:hAnsi="Arial Narrow"/>
        </w:rPr>
        <w:t>r</w:t>
      </w:r>
      <w:r w:rsidR="00B144B1">
        <w:rPr>
          <w:rFonts w:ascii="Arial Narrow" w:hAnsi="Arial Narrow"/>
        </w:rPr>
        <w:t>a</w:t>
      </w:r>
      <w:r w:rsidR="00555AA6">
        <w:rPr>
          <w:rFonts w:ascii="Arial Narrow" w:hAnsi="Arial Narrow"/>
        </w:rPr>
        <w:t xml:space="preserve">. Razdalja od gradu v Brežicah do sodišča na Trgu izgnancev je okoli 500 </w:t>
      </w:r>
      <w:r w:rsidR="00F5263B">
        <w:rPr>
          <w:rFonts w:ascii="Arial Narrow" w:hAnsi="Arial Narrow"/>
        </w:rPr>
        <w:t>metrov</w:t>
      </w:r>
      <w:r w:rsidR="00555AA6">
        <w:rPr>
          <w:rFonts w:ascii="Arial Narrow" w:hAnsi="Arial Narrow"/>
        </w:rPr>
        <w:t xml:space="preserve">, kar v obe smeri že predstavlja dober  </w:t>
      </w:r>
      <w:r w:rsidR="00F5263B">
        <w:rPr>
          <w:rFonts w:ascii="Arial Narrow" w:hAnsi="Arial Narrow"/>
        </w:rPr>
        <w:t>kilometer</w:t>
      </w:r>
      <w:r w:rsidR="00555AA6">
        <w:rPr>
          <w:rFonts w:ascii="Arial Narrow" w:hAnsi="Arial Narrow"/>
        </w:rPr>
        <w:t xml:space="preserve"> h</w:t>
      </w:r>
      <w:r w:rsidR="00B144B1">
        <w:rPr>
          <w:rFonts w:ascii="Arial Narrow" w:hAnsi="Arial Narrow"/>
        </w:rPr>
        <w:t>oje. Okoli</w:t>
      </w:r>
      <w:r w:rsidR="00555AA6">
        <w:rPr>
          <w:rFonts w:ascii="Arial Narrow" w:hAnsi="Arial Narrow"/>
        </w:rPr>
        <w:t xml:space="preserve"> </w:t>
      </w:r>
      <w:r w:rsidR="00F5263B">
        <w:rPr>
          <w:rFonts w:ascii="Arial Narrow" w:hAnsi="Arial Narrow"/>
        </w:rPr>
        <w:t>kilometer</w:t>
      </w:r>
      <w:r w:rsidR="00555AA6">
        <w:rPr>
          <w:rFonts w:ascii="Arial Narrow" w:hAnsi="Arial Narrow"/>
        </w:rPr>
        <w:t xml:space="preserve"> je dolga tudi pot od knjižnice Brežice do naselja Marof oziroma malo več do naselja Trnje. Ker v povprečju človek hodi s hitrostjo </w:t>
      </w:r>
      <w:r w:rsidR="00B144B1">
        <w:rPr>
          <w:rFonts w:ascii="Arial Narrow" w:hAnsi="Arial Narrow"/>
        </w:rPr>
        <w:t>pet kilometrov na uro</w:t>
      </w:r>
      <w:r w:rsidR="00555AA6">
        <w:rPr>
          <w:rFonts w:ascii="Arial Narrow" w:hAnsi="Arial Narrow"/>
        </w:rPr>
        <w:t xml:space="preserve">, takšno pot prehodi v 12 minutah. </w:t>
      </w:r>
      <w:r w:rsidR="008F1C3A">
        <w:rPr>
          <w:rFonts w:ascii="Arial Narrow" w:hAnsi="Arial Narrow"/>
        </w:rPr>
        <w:t xml:space="preserve">Z ustrezno parkirno politiko v mestu in ožjem zaledju ter možnostjo kombiniranega načina potovanja hoja po mestu in </w:t>
      </w:r>
      <w:r w:rsidR="0025160E">
        <w:rPr>
          <w:rFonts w:ascii="Arial Narrow" w:hAnsi="Arial Narrow"/>
        </w:rPr>
        <w:t xml:space="preserve">v ožjem zaledju za zdravega človeka ne bi smela biti nadloga, ampak priložnost za ohranjanje dobrega zdravja in vitalnosti ter za prispevanje h kakovostnejšem bivanjskem okolju. </w:t>
      </w:r>
      <w:r w:rsidR="00586229">
        <w:rPr>
          <w:rFonts w:ascii="Arial Narrow" w:hAnsi="Arial Narrow"/>
        </w:rPr>
        <w:t xml:space="preserve">Majhnost mesta Brežice je pri uporabi hoje prednost, ki jo je smiselno izkoristiti, saj se največkrat zgodi, da krajše razdalje prej prehodimo kot prevozimo, če upoštevamo, da je treba pri vožnji vedno najti tudi ustrezen parkirni prostor. </w:t>
      </w:r>
    </w:p>
    <w:p w:rsidR="003160D1" w:rsidRDefault="003160D1" w:rsidP="00D002CE">
      <w:pPr>
        <w:spacing w:after="0"/>
        <w:jc w:val="both"/>
        <w:rPr>
          <w:rFonts w:ascii="Arial Narrow" w:hAnsi="Arial Narrow"/>
        </w:rPr>
      </w:pPr>
    </w:p>
    <w:p w:rsidR="000A45A4" w:rsidRPr="000A45A4" w:rsidRDefault="00FA3E01" w:rsidP="00FA3E01">
      <w:pPr>
        <w:spacing w:after="0"/>
        <w:jc w:val="both"/>
        <w:rPr>
          <w:rFonts w:ascii="Arial Narrow" w:hAnsi="Arial Narrow"/>
        </w:rPr>
      </w:pPr>
      <w:r w:rsidRPr="00FA3E01">
        <w:rPr>
          <w:rFonts w:ascii="Arial Narrow" w:hAnsi="Arial Narrow"/>
        </w:rPr>
        <w:lastRenderedPageBreak/>
        <w:t>Mesto je treba prilagoditi, da bo varno tudi za gibalno in senzorno ovirane.</w:t>
      </w:r>
      <w:r>
        <w:rPr>
          <w:rFonts w:ascii="Arial Narrow" w:hAnsi="Arial Narrow"/>
        </w:rPr>
        <w:t xml:space="preserve"> </w:t>
      </w:r>
      <w:r w:rsidR="000A45A4" w:rsidRPr="000A45A4">
        <w:rPr>
          <w:rFonts w:ascii="Arial Narrow" w:hAnsi="Arial Narrow"/>
        </w:rPr>
        <w:t xml:space="preserve">Pregled infrastrukture je pokazal, da je na splošno dostopnost za ljudi z omejeno mobilnostjo v urbanih območjih slabše urejena. Večina pločnikov ob glavnih cestah nima urejenih prehodov z znižanimi klančinami, na semaforjih ni zvočnih signalov za slepe. Večina pločnikov ni v takem stanju, da bi bilo nanje primerno namestiti taktilne oznake za slepe. Marsikje ni urejenih klančin za dostop do stavb za gibalno ovirane. Za dobro dostopnost za gibalno ovirane  je poskrbljeno predvsem ob stavbah javnih ustanov. </w:t>
      </w:r>
    </w:p>
    <w:p w:rsidR="00D002CE" w:rsidRPr="00D002CE" w:rsidRDefault="00D002CE" w:rsidP="00D002CE">
      <w:pPr>
        <w:spacing w:after="0"/>
        <w:jc w:val="both"/>
        <w:rPr>
          <w:rFonts w:ascii="Arial Narrow" w:hAnsi="Arial Narrow"/>
        </w:rPr>
      </w:pPr>
    </w:p>
    <w:p w:rsidR="00A932A6" w:rsidRPr="00733E95" w:rsidRDefault="00A932A6" w:rsidP="00A932A6">
      <w:pPr>
        <w:pStyle w:val="Naslov3"/>
        <w:rPr>
          <w:b/>
        </w:rPr>
      </w:pPr>
      <w:bookmarkStart w:id="31" w:name="_Toc480789534"/>
      <w:r w:rsidRPr="00733E95">
        <w:rPr>
          <w:b/>
        </w:rPr>
        <w:t>Ukrepi na področju hoje</w:t>
      </w:r>
      <w:bookmarkEnd w:id="31"/>
    </w:p>
    <w:p w:rsidR="00AB7F7C" w:rsidRDefault="00AB7F7C" w:rsidP="00AB7F7C">
      <w:pPr>
        <w:spacing w:after="0"/>
        <w:jc w:val="both"/>
        <w:rPr>
          <w:rFonts w:ascii="Arial Narrow" w:hAnsi="Arial Narrow"/>
        </w:rPr>
      </w:pPr>
      <w:r w:rsidRPr="00AB7F7C">
        <w:rPr>
          <w:rFonts w:ascii="Arial Narrow" w:hAnsi="Arial Narrow"/>
        </w:rPr>
        <w:t xml:space="preserve">Ključni predpogoj za povečanje hoje v mestu Brežice oziroma v ožjem zaledju je ustrezna infrastruktura (pločniki, pešpoti, varni prehodi za pešce ipd.). </w:t>
      </w:r>
      <w:r>
        <w:rPr>
          <w:rFonts w:ascii="Arial Narrow" w:hAnsi="Arial Narrow"/>
        </w:rPr>
        <w:t xml:space="preserve">Zato sta kot ključna ukrepa strategije prepoznana </w:t>
      </w:r>
      <w:r w:rsidRPr="00551B30">
        <w:rPr>
          <w:rFonts w:ascii="Arial Narrow" w:hAnsi="Arial Narrow"/>
          <w:b/>
        </w:rPr>
        <w:t>gradnja nove infrastrukture</w:t>
      </w:r>
      <w:r>
        <w:rPr>
          <w:rFonts w:ascii="Arial Narrow" w:hAnsi="Arial Narrow"/>
        </w:rPr>
        <w:t xml:space="preserve"> in </w:t>
      </w:r>
      <w:r w:rsidRPr="00551B30">
        <w:rPr>
          <w:rFonts w:ascii="Arial Narrow" w:hAnsi="Arial Narrow"/>
          <w:b/>
        </w:rPr>
        <w:t>izboljšanje obstoječe za zagotovitev prometne varnosti pešcev</w:t>
      </w:r>
      <w:r>
        <w:rPr>
          <w:rFonts w:ascii="Arial Narrow" w:hAnsi="Arial Narrow"/>
        </w:rPr>
        <w:t xml:space="preserve">. Gradnjo pločnikov in vzpostavitev pešpoti se načrtuje tako za mesto kot naselja v zaledju ter kot povezave med naselji zlasti v ožjem zalednem območju mesta Brežice. Velik poudarek se </w:t>
      </w:r>
      <w:r w:rsidR="00FB0838">
        <w:rPr>
          <w:rFonts w:ascii="Arial Narrow" w:hAnsi="Arial Narrow"/>
        </w:rPr>
        <w:t>nameni</w:t>
      </w:r>
      <w:r>
        <w:rPr>
          <w:rFonts w:ascii="Arial Narrow" w:hAnsi="Arial Narrow"/>
        </w:rPr>
        <w:t xml:space="preserve"> </w:t>
      </w:r>
      <w:r w:rsidRPr="00551B30">
        <w:rPr>
          <w:rFonts w:ascii="Arial Narrow" w:hAnsi="Arial Narrow"/>
          <w:b/>
        </w:rPr>
        <w:t>varnosti pešcem v okolici šol in vrtec ter ob zdravstvenih ustanovah</w:t>
      </w:r>
      <w:r>
        <w:rPr>
          <w:rFonts w:ascii="Arial Narrow" w:hAnsi="Arial Narrow"/>
        </w:rPr>
        <w:t xml:space="preserve">, pri čemere </w:t>
      </w:r>
      <w:r w:rsidR="00551B30">
        <w:rPr>
          <w:rFonts w:ascii="Arial Narrow" w:hAnsi="Arial Narrow"/>
        </w:rPr>
        <w:t xml:space="preserve">se </w:t>
      </w:r>
      <w:r w:rsidR="00FB0838">
        <w:rPr>
          <w:rFonts w:ascii="Arial Narrow" w:hAnsi="Arial Narrow"/>
        </w:rPr>
        <w:t>išče</w:t>
      </w:r>
      <w:r w:rsidR="00551B30">
        <w:rPr>
          <w:rFonts w:ascii="Arial Narrow" w:hAnsi="Arial Narrow"/>
        </w:rPr>
        <w:t xml:space="preserve"> rešitve v izboljšanju in </w:t>
      </w:r>
      <w:r w:rsidR="00FB0838">
        <w:rPr>
          <w:rFonts w:ascii="Arial Narrow" w:hAnsi="Arial Narrow"/>
        </w:rPr>
        <w:t xml:space="preserve">umeščanju novih </w:t>
      </w:r>
      <w:r w:rsidR="00551B30">
        <w:rPr>
          <w:rFonts w:ascii="Arial Narrow" w:hAnsi="Arial Narrow"/>
        </w:rPr>
        <w:t xml:space="preserve">prehodov za pešce, svetlobni signalizaciji, ukrepih za umirjanje prometa, </w:t>
      </w:r>
      <w:r w:rsidR="00FB0838">
        <w:rPr>
          <w:rFonts w:ascii="Arial Narrow" w:hAnsi="Arial Narrow"/>
        </w:rPr>
        <w:t xml:space="preserve">osvetlitvi </w:t>
      </w:r>
      <w:r w:rsidR="00551B30">
        <w:rPr>
          <w:rFonts w:ascii="Arial Narrow" w:hAnsi="Arial Narrow"/>
        </w:rPr>
        <w:t xml:space="preserve">ipd. </w:t>
      </w:r>
    </w:p>
    <w:p w:rsidR="00644402" w:rsidRDefault="00644402" w:rsidP="00AB7F7C">
      <w:pPr>
        <w:spacing w:after="0"/>
        <w:jc w:val="both"/>
        <w:rPr>
          <w:rFonts w:ascii="Arial Narrow" w:hAnsi="Arial Narrow"/>
        </w:rPr>
      </w:pPr>
    </w:p>
    <w:p w:rsidR="00F221B7" w:rsidRDefault="00F221B7" w:rsidP="00AB7F7C">
      <w:pPr>
        <w:spacing w:after="0"/>
        <w:jc w:val="both"/>
        <w:rPr>
          <w:rFonts w:ascii="Arial Narrow" w:hAnsi="Arial Narrow"/>
        </w:rPr>
      </w:pPr>
      <w:r>
        <w:rPr>
          <w:rFonts w:ascii="Arial Narrow" w:hAnsi="Arial Narrow"/>
        </w:rPr>
        <w:t xml:space="preserve">Za lažjo uporabo in boljšo orientacijo v prostoru se ob peš poteh in stezah postavijo </w:t>
      </w:r>
      <w:r w:rsidRPr="00F221B7">
        <w:rPr>
          <w:rFonts w:ascii="Arial Narrow" w:hAnsi="Arial Narrow"/>
          <w:b/>
        </w:rPr>
        <w:t>oznake/smerokazi</w:t>
      </w:r>
      <w:r>
        <w:rPr>
          <w:rFonts w:ascii="Arial Narrow" w:hAnsi="Arial Narrow"/>
        </w:rPr>
        <w:t xml:space="preserve">, ki informirajo pešca o smeri peš infrastrukture in časovni oddaljenosti cilja. </w:t>
      </w:r>
    </w:p>
    <w:p w:rsidR="00644402" w:rsidRDefault="00644402" w:rsidP="00AB7F7C">
      <w:pPr>
        <w:spacing w:after="0"/>
        <w:jc w:val="both"/>
        <w:rPr>
          <w:rFonts w:ascii="Arial Narrow" w:hAnsi="Arial Narrow"/>
        </w:rPr>
      </w:pPr>
    </w:p>
    <w:p w:rsidR="0008501C" w:rsidRDefault="00551B30" w:rsidP="00AB7F7C">
      <w:pPr>
        <w:spacing w:after="0"/>
        <w:jc w:val="both"/>
        <w:rPr>
          <w:rFonts w:ascii="Arial Narrow" w:hAnsi="Arial Narrow"/>
        </w:rPr>
      </w:pPr>
      <w:r>
        <w:rPr>
          <w:rFonts w:ascii="Arial Narrow" w:hAnsi="Arial Narrow"/>
        </w:rPr>
        <w:t xml:space="preserve">Mesto je treba ustrezno prilagoditi tudi gibalno in senzorno oviranim osebam. </w:t>
      </w:r>
      <w:r w:rsidR="00F05A9F">
        <w:rPr>
          <w:rFonts w:ascii="Arial Narrow" w:hAnsi="Arial Narrow"/>
        </w:rPr>
        <w:t xml:space="preserve">Zagotoviti je treba varne površine za gibanje vseh občanov. Po izdelavi registra neprimernih površin in prehodov se bo pristopilo k </w:t>
      </w:r>
      <w:r w:rsidR="00F05A9F" w:rsidRPr="00F73E75">
        <w:rPr>
          <w:rFonts w:ascii="Arial Narrow" w:hAnsi="Arial Narrow"/>
          <w:b/>
        </w:rPr>
        <w:t>povečevanju števila klančin za dostop do javnih ustanov in spodbujanje postavitve klančin pri ostalih ponudnikih storitev</w:t>
      </w:r>
      <w:r w:rsidR="00F05A9F">
        <w:rPr>
          <w:rFonts w:ascii="Arial Narrow" w:hAnsi="Arial Narrow"/>
        </w:rPr>
        <w:t xml:space="preserve">. Prav tako se bo pristopilo k </w:t>
      </w:r>
      <w:r w:rsidR="00FB0838">
        <w:rPr>
          <w:rFonts w:ascii="Arial Narrow" w:hAnsi="Arial Narrow"/>
          <w:b/>
        </w:rPr>
        <w:t>prilagoditvi</w:t>
      </w:r>
      <w:r w:rsidR="00FB0838" w:rsidRPr="00F73E75">
        <w:rPr>
          <w:rFonts w:ascii="Arial Narrow" w:hAnsi="Arial Narrow"/>
          <w:b/>
        </w:rPr>
        <w:t xml:space="preserve"> </w:t>
      </w:r>
      <w:r w:rsidR="00F05A9F" w:rsidRPr="00F73E75">
        <w:rPr>
          <w:rFonts w:ascii="Arial Narrow" w:hAnsi="Arial Narrow"/>
          <w:b/>
        </w:rPr>
        <w:t>visokih robnikov</w:t>
      </w:r>
      <w:r w:rsidR="00F05A9F">
        <w:rPr>
          <w:rFonts w:ascii="Arial Narrow" w:hAnsi="Arial Narrow"/>
        </w:rPr>
        <w:t xml:space="preserve"> tako ob prehodih za pešce kot tudi ob parkirnih mestih za invalide. </w:t>
      </w:r>
      <w:r w:rsidR="00F73E75">
        <w:rPr>
          <w:rFonts w:ascii="Arial Narrow" w:hAnsi="Arial Narrow"/>
        </w:rPr>
        <w:t>Na nekaterih odsekih mesta se pojavljajo arhitektonske ovire (</w:t>
      </w:r>
      <w:r w:rsidR="00FB0838">
        <w:rPr>
          <w:rFonts w:ascii="Arial Narrow" w:hAnsi="Arial Narrow"/>
        </w:rPr>
        <w:t xml:space="preserve">razsvetljava </w:t>
      </w:r>
      <w:r w:rsidR="00F73E75">
        <w:rPr>
          <w:rFonts w:ascii="Arial Narrow" w:hAnsi="Arial Narrow"/>
        </w:rPr>
        <w:t>na pločniku, parkirani avtomobili), ki onemogočajo varno gibanje vsem pešcem, zlasti pa gibalno in senzorno oviranim. Arhitekturne ovire se bodo postopoma odstranjevale. Za zagotavljanje večje varnost</w:t>
      </w:r>
      <w:r w:rsidR="000B572B">
        <w:rPr>
          <w:rFonts w:ascii="Arial Narrow" w:hAnsi="Arial Narrow"/>
        </w:rPr>
        <w:t xml:space="preserve">i slepih in slabovidnih oseb </w:t>
      </w:r>
      <w:r w:rsidR="00F73E75">
        <w:rPr>
          <w:rFonts w:ascii="Arial Narrow" w:hAnsi="Arial Narrow"/>
        </w:rPr>
        <w:t xml:space="preserve">bo </w:t>
      </w:r>
      <w:r w:rsidR="000B572B">
        <w:rPr>
          <w:rFonts w:ascii="Arial Narrow" w:hAnsi="Arial Narrow"/>
        </w:rPr>
        <w:t>izveden</w:t>
      </w:r>
      <w:r w:rsidR="00F73E75">
        <w:rPr>
          <w:rFonts w:ascii="Arial Narrow" w:hAnsi="Arial Narrow"/>
        </w:rPr>
        <w:t xml:space="preserve"> načrt poti po mestu, kjer bo doda</w:t>
      </w:r>
      <w:r w:rsidR="000B572B">
        <w:rPr>
          <w:rFonts w:ascii="Arial Narrow" w:hAnsi="Arial Narrow"/>
        </w:rPr>
        <w:t>na</w:t>
      </w:r>
      <w:r w:rsidR="00F73E75">
        <w:rPr>
          <w:rFonts w:ascii="Arial Narrow" w:hAnsi="Arial Narrow"/>
        </w:rPr>
        <w:t xml:space="preserve"> </w:t>
      </w:r>
      <w:r w:rsidR="00F73E75" w:rsidRPr="00F73E75">
        <w:rPr>
          <w:rFonts w:ascii="Arial Narrow" w:hAnsi="Arial Narrow"/>
          <w:b/>
        </w:rPr>
        <w:t>zvočn</w:t>
      </w:r>
      <w:r w:rsidR="000B572B">
        <w:rPr>
          <w:rFonts w:ascii="Arial Narrow" w:hAnsi="Arial Narrow"/>
          <w:b/>
        </w:rPr>
        <w:t>a</w:t>
      </w:r>
      <w:r w:rsidR="00F73E75" w:rsidRPr="00F73E75">
        <w:rPr>
          <w:rFonts w:ascii="Arial Narrow" w:hAnsi="Arial Narrow"/>
          <w:b/>
        </w:rPr>
        <w:t xml:space="preserve"> signalizacij</w:t>
      </w:r>
      <w:r w:rsidR="000B572B">
        <w:rPr>
          <w:rFonts w:ascii="Arial Narrow" w:hAnsi="Arial Narrow"/>
          <w:b/>
        </w:rPr>
        <w:t>a in</w:t>
      </w:r>
      <w:r w:rsidR="00F73E75" w:rsidRPr="00F73E75">
        <w:rPr>
          <w:rFonts w:ascii="Arial Narrow" w:hAnsi="Arial Narrow"/>
          <w:b/>
        </w:rPr>
        <w:t xml:space="preserve"> taktilne oznake</w:t>
      </w:r>
      <w:r w:rsidR="00F73E75">
        <w:rPr>
          <w:rFonts w:ascii="Arial Narrow" w:hAnsi="Arial Narrow"/>
        </w:rPr>
        <w:t xml:space="preserve">. </w:t>
      </w:r>
    </w:p>
    <w:p w:rsidR="00644402" w:rsidRDefault="00644402" w:rsidP="00AB7F7C">
      <w:pPr>
        <w:spacing w:after="0"/>
        <w:jc w:val="both"/>
        <w:rPr>
          <w:rFonts w:ascii="Arial Narrow" w:hAnsi="Arial Narrow"/>
        </w:rPr>
      </w:pPr>
    </w:p>
    <w:p w:rsidR="00551B30" w:rsidRDefault="0008501C" w:rsidP="00AB7F7C">
      <w:pPr>
        <w:spacing w:after="0"/>
        <w:jc w:val="both"/>
        <w:rPr>
          <w:rFonts w:ascii="Arial Narrow" w:hAnsi="Arial Narrow"/>
        </w:rPr>
      </w:pPr>
      <w:r>
        <w:rPr>
          <w:rFonts w:ascii="Arial Narrow" w:hAnsi="Arial Narrow"/>
        </w:rPr>
        <w:t>Preko izd</w:t>
      </w:r>
      <w:r w:rsidR="00C86A46">
        <w:rPr>
          <w:rFonts w:ascii="Arial Narrow" w:hAnsi="Arial Narrow"/>
        </w:rPr>
        <w:t>elave študij</w:t>
      </w:r>
      <w:r>
        <w:rPr>
          <w:rFonts w:ascii="Arial Narrow" w:hAnsi="Arial Narrow"/>
        </w:rPr>
        <w:t xml:space="preserve"> se bo obravnavalo dva </w:t>
      </w:r>
      <w:r w:rsidR="00C86A46">
        <w:rPr>
          <w:rFonts w:ascii="Arial Narrow" w:hAnsi="Arial Narrow"/>
        </w:rPr>
        <w:t xml:space="preserve">predela v mestu, ki sta z vidika spodbujanja pešačenja (in kolesarjenja) zelo pomembna; in sicer staro mestno jedro Brežic ter ožje območje brežiške šole in vrtca (območje med Maistrovo ulico, Černelčevo ulico, Bizeljsko cesto in Ulico Pod obzidjem). </w:t>
      </w:r>
      <w:r w:rsidR="00C86A46" w:rsidRPr="0089114A">
        <w:rPr>
          <w:rFonts w:ascii="Arial Narrow" w:hAnsi="Arial Narrow"/>
          <w:b/>
        </w:rPr>
        <w:t>Območji se bosta pilotno uredili kot coni namenjeni predvsem pešcem in kolesarjem.</w:t>
      </w:r>
      <w:r w:rsidR="00C86A46">
        <w:rPr>
          <w:rFonts w:ascii="Arial Narrow" w:hAnsi="Arial Narrow"/>
        </w:rPr>
        <w:t xml:space="preserve">  </w:t>
      </w:r>
    </w:p>
    <w:p w:rsidR="000054D1" w:rsidRPr="00AB7F7C" w:rsidRDefault="000054D1" w:rsidP="0089114A">
      <w:pPr>
        <w:rPr>
          <w:rFonts w:ascii="Arial Narrow" w:hAnsi="Arial Narrow"/>
        </w:rPr>
      </w:pPr>
    </w:p>
    <w:p w:rsidR="00A932A6" w:rsidRPr="0034563B" w:rsidRDefault="00A932A6" w:rsidP="0034563B">
      <w:pPr>
        <w:pStyle w:val="Naslov2"/>
        <w:shd w:val="clear" w:color="auto" w:fill="F2F2F2" w:themeFill="background1" w:themeFillShade="F2"/>
        <w:rPr>
          <w:b/>
        </w:rPr>
      </w:pPr>
      <w:bookmarkStart w:id="32" w:name="_Toc480789535"/>
      <w:r w:rsidRPr="0034563B">
        <w:rPr>
          <w:b/>
        </w:rPr>
        <w:t>KOLESARJENJE</w:t>
      </w:r>
      <w:bookmarkEnd w:id="32"/>
    </w:p>
    <w:p w:rsidR="00A932A6" w:rsidRDefault="00A932A6" w:rsidP="00A932A6">
      <w:pPr>
        <w:pStyle w:val="Naslov3"/>
        <w:rPr>
          <w:b/>
        </w:rPr>
      </w:pPr>
      <w:bookmarkStart w:id="33" w:name="_Toc480789536"/>
      <w:r w:rsidRPr="00733E95">
        <w:rPr>
          <w:b/>
        </w:rPr>
        <w:t>Ključni izzivi in priložnosti na področju kolesarjenja</w:t>
      </w:r>
      <w:bookmarkEnd w:id="33"/>
    </w:p>
    <w:p w:rsidR="00FA3E01" w:rsidRPr="000A45A4" w:rsidRDefault="00FA3E01" w:rsidP="00A32B0E">
      <w:pPr>
        <w:jc w:val="both"/>
        <w:rPr>
          <w:rFonts w:ascii="Arial Narrow" w:hAnsi="Arial Narrow"/>
        </w:rPr>
      </w:pPr>
      <w:r w:rsidRPr="000A45A4">
        <w:rPr>
          <w:rFonts w:ascii="Arial Narrow" w:hAnsi="Arial Narrow"/>
        </w:rPr>
        <w:t>Kolesarjenje predstavlja poleg zdravega načina rekreacije tudi vrsto prometa, ki ne onesnažuje okolja, ne povzroča hrupa in zmanjšuje probleme s parkiranjem. V urbanih naseljih omogoča celo najhitrejše premagovanje krajših razdalj. Zaradi omenjenih ekonomskih, ekoloških in rekreacijskih razlogov se kolesarjenje ponovno vključuje v prometni sistem, kjer kot alternativa avtomobilskemu prometu dobiva vse večjo vlogo in pomen.</w:t>
      </w:r>
    </w:p>
    <w:p w:rsidR="00A32B0E" w:rsidRPr="00A32B0E" w:rsidRDefault="00877426" w:rsidP="00A32B0E">
      <w:pPr>
        <w:jc w:val="both"/>
        <w:rPr>
          <w:rFonts w:ascii="Arial Narrow" w:hAnsi="Arial Narrow"/>
        </w:rPr>
      </w:pPr>
      <w:r w:rsidRPr="00A32B0E">
        <w:rPr>
          <w:rFonts w:ascii="Arial Narrow" w:hAnsi="Arial Narrow"/>
        </w:rPr>
        <w:t>Kolesarjenje je v občini Brežice bolj razvito v smislu rekreacije. Kot potovalni način na delo, v šole in po popolda</w:t>
      </w:r>
      <w:r w:rsidR="00FA3E01" w:rsidRPr="00A32B0E">
        <w:rPr>
          <w:rFonts w:ascii="Arial Narrow" w:hAnsi="Arial Narrow"/>
        </w:rPr>
        <w:t>nskih opravkih pa precej manj. P</w:t>
      </w:r>
      <w:r w:rsidRPr="00A32B0E">
        <w:rPr>
          <w:rFonts w:ascii="Arial Narrow" w:hAnsi="Arial Narrow"/>
        </w:rPr>
        <w:t xml:space="preserve">o mnenju prebivalcev je temu tako predvsem zaradi neizgrajene </w:t>
      </w:r>
      <w:r w:rsidR="00B12E25" w:rsidRPr="00A32B0E">
        <w:rPr>
          <w:rFonts w:ascii="Arial Narrow" w:hAnsi="Arial Narrow"/>
        </w:rPr>
        <w:t xml:space="preserve">oziroma nepovezane </w:t>
      </w:r>
      <w:r w:rsidRPr="00A32B0E">
        <w:rPr>
          <w:rFonts w:ascii="Arial Narrow" w:hAnsi="Arial Narrow"/>
        </w:rPr>
        <w:t>kolesarske infrastrukture.</w:t>
      </w:r>
      <w:r w:rsidR="00FA3E01" w:rsidRPr="00A32B0E">
        <w:rPr>
          <w:rFonts w:ascii="Arial Narrow" w:hAnsi="Arial Narrow"/>
        </w:rPr>
        <w:t xml:space="preserve"> </w:t>
      </w:r>
      <w:r w:rsidR="00FA3E01" w:rsidRPr="000A45A4">
        <w:rPr>
          <w:rFonts w:ascii="Arial Narrow" w:hAnsi="Arial Narrow"/>
        </w:rPr>
        <w:t xml:space="preserve">Znotraj mesta so </w:t>
      </w:r>
      <w:r w:rsidR="00FA3E01" w:rsidRPr="00A32B0E">
        <w:rPr>
          <w:rFonts w:ascii="Arial Narrow" w:hAnsi="Arial Narrow"/>
        </w:rPr>
        <w:t xml:space="preserve">namreč </w:t>
      </w:r>
      <w:r w:rsidR="00FA3E01" w:rsidRPr="000A45A4">
        <w:rPr>
          <w:rFonts w:ascii="Arial Narrow" w:hAnsi="Arial Narrow"/>
        </w:rPr>
        <w:t xml:space="preserve">kolesarske površine omejene. Kolesarska infrastruktura v mestu Brežice je občasno prisotna, praviloma  je nesklenjena, ponekod celo nevarna. Steze pogosto izginejo ali se nevarno združijo s cestiščem, pogosti so previsoki in za vožnjo neudobni robniki, poti niso označene. Kolesarskih parkirišč je malo in so večinoma neprimernega tipa, saj ne omogočajo varne in udobne priklenitve koles. Na železniški in avtobusni postaji kolesarskih stojal ni, tako da je </w:t>
      </w:r>
      <w:proofErr w:type="spellStart"/>
      <w:r w:rsidR="00FA3E01" w:rsidRPr="000A45A4">
        <w:rPr>
          <w:rFonts w:ascii="Arial Narrow" w:hAnsi="Arial Narrow"/>
        </w:rPr>
        <w:t>intermodalnost</w:t>
      </w:r>
      <w:proofErr w:type="spellEnd"/>
      <w:r w:rsidR="00FA3E01" w:rsidRPr="000A45A4">
        <w:rPr>
          <w:rFonts w:ascii="Arial Narrow" w:hAnsi="Arial Narrow"/>
        </w:rPr>
        <w:t xml:space="preserve"> otežena. </w:t>
      </w:r>
      <w:r w:rsidR="00FA3E01" w:rsidRPr="000A45A4">
        <w:rPr>
          <w:rFonts w:ascii="Arial Narrow" w:hAnsi="Arial Narrow"/>
        </w:rPr>
        <w:lastRenderedPageBreak/>
        <w:t xml:space="preserve">Pozitivno je, da so kolesarske steze v krožiščih praviloma dobro izvedene, vendar so omejene samo na krožišča, </w:t>
      </w:r>
      <w:r w:rsidR="00A32B0E" w:rsidRPr="000A45A4">
        <w:rPr>
          <w:rFonts w:ascii="Arial Narrow" w:hAnsi="Arial Narrow"/>
        </w:rPr>
        <w:t>saj se kmalu za njimi končajo.</w:t>
      </w:r>
    </w:p>
    <w:p w:rsidR="00FA3E01" w:rsidRPr="00A32B0E" w:rsidRDefault="00A32B0E" w:rsidP="00A32B0E">
      <w:pPr>
        <w:jc w:val="both"/>
        <w:rPr>
          <w:rFonts w:ascii="Arial Narrow" w:hAnsi="Arial Narrow"/>
        </w:rPr>
      </w:pPr>
      <w:r w:rsidRPr="000A45A4">
        <w:rPr>
          <w:rFonts w:ascii="Arial Narrow" w:hAnsi="Arial Narrow"/>
        </w:rPr>
        <w:t xml:space="preserve">Namenske kolesarske infrastrukture v preostalem delu občine Brežice ni (razen manjšega dela kolesarskih stez v Dobovi, ki so nastale ob izvedbi podhoda pod železniško progo). Obstajajo tematske kolesarske poti (ki praviloma niso označene na terenu), namenjene rekreativcem in turistom, ki potekajo po obstoječi cestni infrastrukturi ali poljskih poteh. Najdaljša kolesarska pot je krožna Brežiška kolesarska pot, ki poteka po obrobju brežiške občine in je dolga 97 kilometrov. Obstajajo še Artiška sadjarska kolesarska pot, ki večinoma vodi po ravnini (celotna pot je asfaltirana) ter kolesarske poti Skrivnosti </w:t>
      </w:r>
      <w:proofErr w:type="spellStart"/>
      <w:r w:rsidRPr="000A45A4">
        <w:rPr>
          <w:rFonts w:ascii="Arial Narrow" w:hAnsi="Arial Narrow"/>
        </w:rPr>
        <w:t>rjavorumenega</w:t>
      </w:r>
      <w:proofErr w:type="spellEnd"/>
      <w:r w:rsidRPr="000A45A4">
        <w:rPr>
          <w:rFonts w:ascii="Arial Narrow" w:hAnsi="Arial Narrow"/>
        </w:rPr>
        <w:t xml:space="preserve"> peska (56 km), Orlovska tura (49 km), Potep po deželi cvička (26 km) in Prisluhnimo šumenju mokriških gozdov (31 km) - </w:t>
      </w:r>
      <w:r w:rsidR="00B144B1">
        <w:rPr>
          <w:rFonts w:ascii="Arial Narrow" w:hAnsi="Arial Narrow"/>
        </w:rPr>
        <w:t>štiri</w:t>
      </w:r>
      <w:r w:rsidRPr="000A45A4">
        <w:rPr>
          <w:rFonts w:ascii="Arial Narrow" w:hAnsi="Arial Narrow"/>
        </w:rPr>
        <w:t xml:space="preserve"> ture različnih težavnostih stopenj, ki so speljane mimo večine naravne, kulturno-zgodovinske in etnološke dediščine.</w:t>
      </w:r>
    </w:p>
    <w:p w:rsidR="00877426" w:rsidRPr="00A32B0E" w:rsidRDefault="00B12E25" w:rsidP="00A32B0E">
      <w:pPr>
        <w:jc w:val="both"/>
        <w:rPr>
          <w:rFonts w:ascii="Arial Narrow" w:hAnsi="Arial Narrow"/>
        </w:rPr>
      </w:pPr>
      <w:r w:rsidRPr="00A32B0E">
        <w:rPr>
          <w:rFonts w:ascii="Arial Narrow" w:hAnsi="Arial Narrow"/>
        </w:rPr>
        <w:t xml:space="preserve">Znotraj mesta oziroma v ožjem zaledju </w:t>
      </w:r>
      <w:r w:rsidR="00FD1A20" w:rsidRPr="00A32B0E">
        <w:rPr>
          <w:rFonts w:ascii="Arial Narrow" w:hAnsi="Arial Narrow"/>
        </w:rPr>
        <w:t xml:space="preserve">(naselja </w:t>
      </w:r>
      <w:r w:rsidR="0037442F" w:rsidRPr="00A32B0E">
        <w:rPr>
          <w:rFonts w:ascii="Arial Narrow" w:hAnsi="Arial Narrow"/>
        </w:rPr>
        <w:t xml:space="preserve">v ravninskem delu občine v radiju </w:t>
      </w:r>
      <w:r w:rsidR="00B144B1">
        <w:rPr>
          <w:rFonts w:ascii="Arial Narrow" w:hAnsi="Arial Narrow"/>
        </w:rPr>
        <w:t>pet kilometrov</w:t>
      </w:r>
      <w:r w:rsidR="0037442F" w:rsidRPr="00A32B0E">
        <w:rPr>
          <w:rFonts w:ascii="Arial Narrow" w:hAnsi="Arial Narrow"/>
        </w:rPr>
        <w:t xml:space="preserve"> od centra mesta) </w:t>
      </w:r>
      <w:r w:rsidRPr="00A32B0E">
        <w:rPr>
          <w:rFonts w:ascii="Arial Narrow" w:hAnsi="Arial Narrow"/>
        </w:rPr>
        <w:t xml:space="preserve">bi s primerno zgrajeno infrastrukturo in primerno urbano opremo za parkiranje koles kolesarjenje postalo zelo zanimivo, saj je potovanje s kolesom hitro in ekonomično. Razen začetnega vložka v nakup kolesa in občasnega servisa, je kolesarjenje poleg hoje najcenejša oblika potovanja. Uporaba kolesa je večji izziv v zaledju mesta oziroma odročnejših krajih, kjer občina Brežice iz ravninskega obsavskega dela preide v hriboviti svet Gorjancev in </w:t>
      </w:r>
      <w:r w:rsidR="00FD1A20" w:rsidRPr="00A32B0E">
        <w:rPr>
          <w:rFonts w:ascii="Arial Narrow" w:hAnsi="Arial Narrow"/>
        </w:rPr>
        <w:t>Kozjan</w:t>
      </w:r>
      <w:r w:rsidR="00CC3D15" w:rsidRPr="00A32B0E">
        <w:rPr>
          <w:rFonts w:ascii="Arial Narrow" w:hAnsi="Arial Narrow"/>
        </w:rPr>
        <w:t>skega</w:t>
      </w:r>
      <w:r w:rsidR="00FD1A20" w:rsidRPr="00A32B0E">
        <w:rPr>
          <w:rFonts w:ascii="Arial Narrow" w:hAnsi="Arial Narrow"/>
        </w:rPr>
        <w:t xml:space="preserve">. V teh predelih se kolesa uporabljajo le za krajše položnejše poti med naselji. </w:t>
      </w:r>
    </w:p>
    <w:p w:rsidR="0089114A" w:rsidRPr="00877426" w:rsidRDefault="00D826B7" w:rsidP="00B030B8">
      <w:pPr>
        <w:jc w:val="both"/>
        <w:rPr>
          <w:rFonts w:ascii="Arial Narrow" w:hAnsi="Arial Narrow"/>
        </w:rPr>
      </w:pPr>
      <w:r w:rsidRPr="00A32B0E">
        <w:rPr>
          <w:rFonts w:ascii="Arial Narrow" w:hAnsi="Arial Narrow"/>
        </w:rPr>
        <w:t xml:space="preserve">Glede na to, da je občina Brežice v velikem delu položna, zraven pa tudi zelo turistično usmerjena, je smiselno kolesarjenju </w:t>
      </w:r>
      <w:r w:rsidR="00FB0838" w:rsidRPr="00A32B0E">
        <w:rPr>
          <w:rFonts w:ascii="Arial Narrow" w:hAnsi="Arial Narrow"/>
        </w:rPr>
        <w:t xml:space="preserve">nameniti </w:t>
      </w:r>
      <w:r w:rsidRPr="00A32B0E">
        <w:rPr>
          <w:rFonts w:ascii="Arial Narrow" w:hAnsi="Arial Narrow"/>
        </w:rPr>
        <w:t>več pozornosti in ga spodbujati tako za vsakodnevno uporabo za pot na delo, v šolo ali po popoldanskih opravkih kot tudi priložnost za razvoj turizma in dostopnost turističnih lokacij po celotni občini.</w:t>
      </w:r>
      <w:r>
        <w:rPr>
          <w:rFonts w:ascii="Arial Narrow" w:hAnsi="Arial Narrow"/>
        </w:rPr>
        <w:t xml:space="preserve"> </w:t>
      </w:r>
    </w:p>
    <w:p w:rsidR="00A932A6" w:rsidRPr="00733E95" w:rsidRDefault="00A932A6" w:rsidP="00A932A6">
      <w:pPr>
        <w:pStyle w:val="Naslov3"/>
        <w:rPr>
          <w:b/>
        </w:rPr>
      </w:pPr>
      <w:bookmarkStart w:id="34" w:name="_Toc480789537"/>
      <w:r w:rsidRPr="00733E95">
        <w:rPr>
          <w:b/>
        </w:rPr>
        <w:t>Ukrepi na področju kolesarjenja</w:t>
      </w:r>
      <w:bookmarkEnd w:id="34"/>
    </w:p>
    <w:p w:rsidR="0034563B" w:rsidRDefault="00F221B7" w:rsidP="00B25125">
      <w:pPr>
        <w:spacing w:after="0"/>
        <w:jc w:val="both"/>
        <w:rPr>
          <w:rFonts w:ascii="Arial Narrow" w:hAnsi="Arial Narrow"/>
        </w:rPr>
      </w:pPr>
      <w:r w:rsidRPr="00F221B7">
        <w:rPr>
          <w:rFonts w:ascii="Arial Narrow" w:hAnsi="Arial Narrow"/>
        </w:rPr>
        <w:t xml:space="preserve">Da bi kolesarjenje v občini dobilo večji pomen, je treba najprej zagotoviti ustrezno infrastrukturo. Zato </w:t>
      </w:r>
      <w:r w:rsidR="00EB5737">
        <w:rPr>
          <w:rFonts w:ascii="Arial Narrow" w:hAnsi="Arial Narrow"/>
        </w:rPr>
        <w:t>sta s</w:t>
      </w:r>
      <w:r w:rsidRPr="00F221B7">
        <w:rPr>
          <w:rFonts w:ascii="Arial Narrow" w:hAnsi="Arial Narrow"/>
        </w:rPr>
        <w:t>e</w:t>
      </w:r>
      <w:r w:rsidR="00EB5737">
        <w:rPr>
          <w:rFonts w:ascii="Arial Narrow" w:hAnsi="Arial Narrow"/>
        </w:rPr>
        <w:t xml:space="preserve"> kot glavna</w:t>
      </w:r>
      <w:r w:rsidRPr="00F221B7">
        <w:rPr>
          <w:rFonts w:ascii="Arial Narrow" w:hAnsi="Arial Narrow"/>
        </w:rPr>
        <w:t xml:space="preserve"> ukrep</w:t>
      </w:r>
      <w:r w:rsidR="00EB5737">
        <w:rPr>
          <w:rFonts w:ascii="Arial Narrow" w:hAnsi="Arial Narrow"/>
        </w:rPr>
        <w:t>a</w:t>
      </w:r>
      <w:r w:rsidRPr="00F221B7">
        <w:rPr>
          <w:rFonts w:ascii="Arial Narrow" w:hAnsi="Arial Narrow"/>
        </w:rPr>
        <w:t xml:space="preserve"> za </w:t>
      </w:r>
      <w:r w:rsidR="00FB0838">
        <w:rPr>
          <w:rFonts w:ascii="Arial Narrow" w:hAnsi="Arial Narrow"/>
        </w:rPr>
        <w:t>spodbujanje</w:t>
      </w:r>
      <w:r w:rsidRPr="00F221B7">
        <w:rPr>
          <w:rFonts w:ascii="Arial Narrow" w:hAnsi="Arial Narrow"/>
        </w:rPr>
        <w:t xml:space="preserve"> kolesarjenja </w:t>
      </w:r>
      <w:r w:rsidR="00EB5737">
        <w:rPr>
          <w:rFonts w:ascii="Arial Narrow" w:hAnsi="Arial Narrow"/>
        </w:rPr>
        <w:t xml:space="preserve">v mestu in bližnjem zaledju mesta </w:t>
      </w:r>
      <w:r w:rsidRPr="00F221B7">
        <w:rPr>
          <w:rFonts w:ascii="Arial Narrow" w:hAnsi="Arial Narrow"/>
        </w:rPr>
        <w:t xml:space="preserve">prepoznala </w:t>
      </w:r>
      <w:r w:rsidRPr="00A8740D">
        <w:rPr>
          <w:rFonts w:ascii="Arial Narrow" w:hAnsi="Arial Narrow"/>
          <w:b/>
        </w:rPr>
        <w:t>gradnja nove infrastrukture ter povezovanje in nadgradnja obstoječe</w:t>
      </w:r>
      <w:r w:rsidRPr="00F221B7">
        <w:rPr>
          <w:rFonts w:ascii="Arial Narrow" w:hAnsi="Arial Narrow"/>
        </w:rPr>
        <w:t>.</w:t>
      </w:r>
      <w:r w:rsidR="00EB5737">
        <w:rPr>
          <w:rFonts w:ascii="Arial Narrow" w:hAnsi="Arial Narrow"/>
        </w:rPr>
        <w:t xml:space="preserve"> Prav tako se bo pristopilo k iskanju učinkovitih in optimalnih rešitev za umirjanje prometa in sprememb prometnega režima, ki bodo omogočali </w:t>
      </w:r>
      <w:r w:rsidR="00EB5737" w:rsidRPr="00A8740D">
        <w:rPr>
          <w:rFonts w:ascii="Arial Narrow" w:hAnsi="Arial Narrow"/>
          <w:b/>
        </w:rPr>
        <w:t>varno mešanje koles in motornih vozil</w:t>
      </w:r>
      <w:r w:rsidR="00EB5737">
        <w:rPr>
          <w:rFonts w:ascii="Arial Narrow" w:hAnsi="Arial Narrow"/>
        </w:rPr>
        <w:t xml:space="preserve"> na območju mesta Brežice. Pristopilo se bo k odpravljanju nevarnih točk za kolesarjenje (</w:t>
      </w:r>
      <w:r w:rsidR="00FB0838">
        <w:rPr>
          <w:rFonts w:ascii="Arial Narrow" w:hAnsi="Arial Narrow"/>
        </w:rPr>
        <w:t>prilagoditev robnikov</w:t>
      </w:r>
      <w:r w:rsidR="00EB5737">
        <w:rPr>
          <w:rFonts w:ascii="Arial Narrow" w:hAnsi="Arial Narrow"/>
        </w:rPr>
        <w:t xml:space="preserve">, nepravilno zaključevanje kolesarskih stez ipd.). Ob gradnji oziroma obnovi infrastrukture se bo  poskrbelo tudi za vso potrebno </w:t>
      </w:r>
      <w:r w:rsidR="00EB5737" w:rsidRPr="00B25125">
        <w:rPr>
          <w:rFonts w:ascii="Arial Narrow" w:hAnsi="Arial Narrow"/>
        </w:rPr>
        <w:t>spremljajočo opremo</w:t>
      </w:r>
      <w:r w:rsidR="00EB5737">
        <w:rPr>
          <w:rFonts w:ascii="Arial Narrow" w:hAnsi="Arial Narrow"/>
        </w:rPr>
        <w:t xml:space="preserve"> kot so večje število </w:t>
      </w:r>
      <w:r w:rsidR="00EB5737" w:rsidRPr="00A8740D">
        <w:rPr>
          <w:rFonts w:ascii="Arial Narrow" w:hAnsi="Arial Narrow"/>
          <w:b/>
        </w:rPr>
        <w:t>kolesarskih stojal</w:t>
      </w:r>
      <w:r w:rsidR="00EB5737">
        <w:rPr>
          <w:rFonts w:ascii="Arial Narrow" w:hAnsi="Arial Narrow"/>
        </w:rPr>
        <w:t xml:space="preserve"> na ključnih točkah v mestu in ostalih naseljih (ob javnih ustanovah, trgovskih centrih, </w:t>
      </w:r>
      <w:r w:rsidR="00B25125">
        <w:rPr>
          <w:rFonts w:ascii="Arial Narrow" w:hAnsi="Arial Narrow"/>
        </w:rPr>
        <w:t xml:space="preserve">športnih objektih, tržnici idr.), pokrite </w:t>
      </w:r>
      <w:r w:rsidR="00B25125" w:rsidRPr="00A8740D">
        <w:rPr>
          <w:rFonts w:ascii="Arial Narrow" w:hAnsi="Arial Narrow"/>
          <w:b/>
        </w:rPr>
        <w:t>kolesarnice</w:t>
      </w:r>
      <w:r w:rsidR="00B25125">
        <w:rPr>
          <w:rFonts w:ascii="Arial Narrow" w:hAnsi="Arial Narrow"/>
        </w:rPr>
        <w:t xml:space="preserve"> na prometnih vozliščih (ob železniških postajah, glavni avtobusni postajo in nekaterih posameznih avtobusnih postajah v naseljih), </w:t>
      </w:r>
      <w:r w:rsidR="00B25125" w:rsidRPr="00A8740D">
        <w:rPr>
          <w:rFonts w:ascii="Arial Narrow" w:hAnsi="Arial Narrow"/>
          <w:b/>
        </w:rPr>
        <w:t>kolesarska počivališča</w:t>
      </w:r>
      <w:r w:rsidR="00B25125">
        <w:rPr>
          <w:rFonts w:ascii="Arial Narrow" w:hAnsi="Arial Narrow"/>
        </w:rPr>
        <w:t xml:space="preserve">, </w:t>
      </w:r>
      <w:r w:rsidR="00B25125" w:rsidRPr="00A8740D">
        <w:rPr>
          <w:rFonts w:ascii="Arial Narrow" w:hAnsi="Arial Narrow"/>
          <w:b/>
        </w:rPr>
        <w:t>servisna stojala</w:t>
      </w:r>
      <w:r w:rsidR="00B25125">
        <w:rPr>
          <w:rFonts w:ascii="Arial Narrow" w:hAnsi="Arial Narrow"/>
        </w:rPr>
        <w:t xml:space="preserve"> ipd.</w:t>
      </w:r>
    </w:p>
    <w:p w:rsidR="00455B09" w:rsidRDefault="00455B09" w:rsidP="00B25125">
      <w:pPr>
        <w:spacing w:after="0"/>
        <w:jc w:val="both"/>
        <w:rPr>
          <w:rFonts w:ascii="Arial Narrow" w:hAnsi="Arial Narrow"/>
        </w:rPr>
      </w:pPr>
    </w:p>
    <w:p w:rsidR="0089114A" w:rsidRDefault="00B25125" w:rsidP="00B25125">
      <w:pPr>
        <w:spacing w:after="0"/>
        <w:jc w:val="both"/>
        <w:rPr>
          <w:rFonts w:ascii="Arial Narrow" w:hAnsi="Arial Narrow"/>
        </w:rPr>
      </w:pPr>
      <w:r w:rsidRPr="00B25125">
        <w:rPr>
          <w:rFonts w:ascii="Arial Narrow" w:hAnsi="Arial Narrow"/>
        </w:rPr>
        <w:t xml:space="preserve">Za lažjo uporabo in boljšo orientacijo v prostoru se ob </w:t>
      </w:r>
      <w:r>
        <w:rPr>
          <w:rFonts w:ascii="Arial Narrow" w:hAnsi="Arial Narrow"/>
        </w:rPr>
        <w:t>kolesarskih</w:t>
      </w:r>
      <w:r w:rsidRPr="00B25125">
        <w:rPr>
          <w:rFonts w:ascii="Arial Narrow" w:hAnsi="Arial Narrow"/>
        </w:rPr>
        <w:t xml:space="preserve"> poteh in stezah postavijo </w:t>
      </w:r>
      <w:r w:rsidRPr="00B25125">
        <w:rPr>
          <w:rFonts w:ascii="Arial Narrow" w:hAnsi="Arial Narrow"/>
          <w:b/>
        </w:rPr>
        <w:t>oznake/smerokazi</w:t>
      </w:r>
      <w:r w:rsidRPr="00B25125">
        <w:rPr>
          <w:rFonts w:ascii="Arial Narrow" w:hAnsi="Arial Narrow"/>
        </w:rPr>
        <w:t xml:space="preserve">, ki informirajo </w:t>
      </w:r>
      <w:r>
        <w:rPr>
          <w:rFonts w:ascii="Arial Narrow" w:hAnsi="Arial Narrow"/>
        </w:rPr>
        <w:t>kolesarje</w:t>
      </w:r>
      <w:r w:rsidRPr="00B25125">
        <w:rPr>
          <w:rFonts w:ascii="Arial Narrow" w:hAnsi="Arial Narrow"/>
        </w:rPr>
        <w:t xml:space="preserve"> o smeri </w:t>
      </w:r>
      <w:r>
        <w:rPr>
          <w:rFonts w:ascii="Arial Narrow" w:hAnsi="Arial Narrow"/>
        </w:rPr>
        <w:t>kolesarske</w:t>
      </w:r>
      <w:r w:rsidRPr="00B25125">
        <w:rPr>
          <w:rFonts w:ascii="Arial Narrow" w:hAnsi="Arial Narrow"/>
        </w:rPr>
        <w:t xml:space="preserve"> infrastrukture in časovni oddaljenosti cilja.</w:t>
      </w:r>
    </w:p>
    <w:p w:rsidR="00455B09" w:rsidRDefault="00455B09" w:rsidP="00B25125">
      <w:pPr>
        <w:spacing w:after="0"/>
        <w:jc w:val="both"/>
        <w:rPr>
          <w:rFonts w:ascii="Arial Narrow" w:hAnsi="Arial Narrow"/>
        </w:rPr>
      </w:pPr>
    </w:p>
    <w:p w:rsidR="00B25125" w:rsidRDefault="00A8740D" w:rsidP="00B25125">
      <w:pPr>
        <w:spacing w:after="0"/>
        <w:jc w:val="both"/>
        <w:rPr>
          <w:rFonts w:ascii="Arial Narrow" w:hAnsi="Arial Narrow"/>
        </w:rPr>
      </w:pPr>
      <w:r>
        <w:rPr>
          <w:rFonts w:ascii="Arial Narrow" w:hAnsi="Arial Narrow"/>
        </w:rPr>
        <w:t>Za spremljanje tren</w:t>
      </w:r>
      <w:r w:rsidR="00B25125">
        <w:rPr>
          <w:rFonts w:ascii="Arial Narrow" w:hAnsi="Arial Narrow"/>
        </w:rPr>
        <w:t xml:space="preserve">dov uporabe kolesa v mestu se postavijo </w:t>
      </w:r>
      <w:r w:rsidR="00B25125" w:rsidRPr="00A8740D">
        <w:rPr>
          <w:rFonts w:ascii="Arial Narrow" w:hAnsi="Arial Narrow"/>
          <w:b/>
        </w:rPr>
        <w:t xml:space="preserve">števci </w:t>
      </w:r>
      <w:r w:rsidRPr="00A8740D">
        <w:rPr>
          <w:rFonts w:ascii="Arial Narrow" w:hAnsi="Arial Narrow"/>
          <w:b/>
        </w:rPr>
        <w:t>za štetje kolesarjev</w:t>
      </w:r>
      <w:r>
        <w:rPr>
          <w:rFonts w:ascii="Arial Narrow" w:hAnsi="Arial Narrow"/>
        </w:rPr>
        <w:t>.</w:t>
      </w:r>
    </w:p>
    <w:p w:rsidR="00B25125" w:rsidRPr="00B25125" w:rsidRDefault="00B25125" w:rsidP="00B25125">
      <w:pPr>
        <w:rPr>
          <w:rFonts w:ascii="Arial Narrow" w:hAnsi="Arial Narrow"/>
        </w:rPr>
      </w:pPr>
    </w:p>
    <w:p w:rsidR="00A932A6" w:rsidRPr="0034563B" w:rsidRDefault="00A932A6" w:rsidP="0034563B">
      <w:pPr>
        <w:pStyle w:val="Naslov2"/>
        <w:shd w:val="clear" w:color="auto" w:fill="F2F2F2" w:themeFill="background1" w:themeFillShade="F2"/>
        <w:rPr>
          <w:b/>
        </w:rPr>
      </w:pPr>
      <w:bookmarkStart w:id="35" w:name="_Toc480789538"/>
      <w:r w:rsidRPr="0034563B">
        <w:rPr>
          <w:b/>
        </w:rPr>
        <w:t>JAVNI POTNIŠKI PROMET</w:t>
      </w:r>
      <w:bookmarkEnd w:id="35"/>
    </w:p>
    <w:p w:rsidR="00A932A6" w:rsidRDefault="00A932A6" w:rsidP="00A932A6">
      <w:pPr>
        <w:pStyle w:val="Naslov3"/>
        <w:rPr>
          <w:b/>
        </w:rPr>
      </w:pPr>
      <w:bookmarkStart w:id="36" w:name="_Toc480789539"/>
      <w:r w:rsidRPr="00733E95">
        <w:rPr>
          <w:b/>
        </w:rPr>
        <w:t>Ključni izzivi in priložnosti na področju javnega potniškega prometa</w:t>
      </w:r>
      <w:bookmarkEnd w:id="36"/>
    </w:p>
    <w:p w:rsidR="00B030B8" w:rsidRPr="00223841" w:rsidRDefault="00B030B8" w:rsidP="00223841">
      <w:pPr>
        <w:jc w:val="both"/>
        <w:rPr>
          <w:rFonts w:ascii="Arial Narrow" w:hAnsi="Arial Narrow"/>
        </w:rPr>
      </w:pPr>
      <w:r w:rsidRPr="00223841">
        <w:rPr>
          <w:rFonts w:ascii="Arial Narrow" w:hAnsi="Arial Narrow"/>
        </w:rPr>
        <w:t xml:space="preserve">Javni potniški promet je nedvomno prihodnost vsakodnevnih potovanj. Njegova kakovost je že danes eden pomembnejših kazalcev razvitosti in kakovosti bivanja države, regije ali mesta. Ob primerno razvitem javnem potniškem prometu v drugih evropskih državah mlade generacije že ugotavljajo, da lahko brez avtomobilov živijo ceneje in udobneje, ker je javni potniški promet praviloma hitrejši, cenejši in varnejši od osebnega avtomobila, kar s seboj prinese vrsto ekonomskih, </w:t>
      </w:r>
      <w:proofErr w:type="spellStart"/>
      <w:r w:rsidRPr="00223841">
        <w:rPr>
          <w:rFonts w:ascii="Arial Narrow" w:hAnsi="Arial Narrow"/>
        </w:rPr>
        <w:t>okoljskih</w:t>
      </w:r>
      <w:proofErr w:type="spellEnd"/>
      <w:r w:rsidRPr="00223841">
        <w:rPr>
          <w:rFonts w:ascii="Arial Narrow" w:hAnsi="Arial Narrow"/>
        </w:rPr>
        <w:t xml:space="preserve"> in socialnih koristi.</w:t>
      </w:r>
    </w:p>
    <w:p w:rsidR="00B030B8" w:rsidRPr="00223841" w:rsidRDefault="00B030B8" w:rsidP="00223841">
      <w:pPr>
        <w:jc w:val="both"/>
        <w:rPr>
          <w:rFonts w:ascii="Arial Narrow" w:hAnsi="Arial Narrow"/>
        </w:rPr>
      </w:pPr>
      <w:r w:rsidRPr="00223841">
        <w:rPr>
          <w:rFonts w:ascii="Arial Narrow" w:hAnsi="Arial Narrow"/>
        </w:rPr>
        <w:t xml:space="preserve">Skozi občino Brežice potekajo medkrajevno-primestne avtobusne linije, katerih glavni prevoznik je Integral </w:t>
      </w:r>
      <w:proofErr w:type="spellStart"/>
      <w:r w:rsidRPr="00223841">
        <w:rPr>
          <w:rFonts w:ascii="Arial Narrow" w:hAnsi="Arial Narrow"/>
        </w:rPr>
        <w:t>Brebus</w:t>
      </w:r>
      <w:proofErr w:type="spellEnd"/>
      <w:r w:rsidRPr="00223841">
        <w:rPr>
          <w:rFonts w:ascii="Arial Narrow" w:hAnsi="Arial Narrow"/>
        </w:rPr>
        <w:t xml:space="preserve"> Brežice </w:t>
      </w:r>
      <w:proofErr w:type="spellStart"/>
      <w:r w:rsidRPr="00223841">
        <w:rPr>
          <w:rFonts w:ascii="Arial Narrow" w:hAnsi="Arial Narrow"/>
        </w:rPr>
        <w:t>d.o.o</w:t>
      </w:r>
      <w:proofErr w:type="spellEnd"/>
      <w:r w:rsidRPr="00223841">
        <w:rPr>
          <w:rFonts w:ascii="Arial Narrow" w:hAnsi="Arial Narrow"/>
        </w:rPr>
        <w:t xml:space="preserve">., ki ima primarno vlogo na teritoriju občine Brežice in delu Posavja ter Dolenjske. Poleg tega </w:t>
      </w:r>
      <w:r w:rsidRPr="00223841">
        <w:rPr>
          <w:rFonts w:ascii="Arial Narrow" w:hAnsi="Arial Narrow"/>
        </w:rPr>
        <w:lastRenderedPageBreak/>
        <w:t xml:space="preserve">prevoznika opravljata prevoze tudi Izletnik Celje </w:t>
      </w:r>
      <w:proofErr w:type="spellStart"/>
      <w:r w:rsidRPr="00223841">
        <w:rPr>
          <w:rFonts w:ascii="Arial Narrow" w:hAnsi="Arial Narrow"/>
        </w:rPr>
        <w:t>d.d</w:t>
      </w:r>
      <w:proofErr w:type="spellEnd"/>
      <w:r w:rsidRPr="00223841">
        <w:rPr>
          <w:rFonts w:ascii="Arial Narrow" w:hAnsi="Arial Narrow"/>
        </w:rPr>
        <w:t xml:space="preserve">. (proti Krškem in ostalim regijskim središčem), prevoze med Brežicami in Novim mestom opravlja tudi </w:t>
      </w:r>
      <w:proofErr w:type="spellStart"/>
      <w:r w:rsidRPr="00223841">
        <w:rPr>
          <w:rFonts w:ascii="Arial Narrow" w:hAnsi="Arial Narrow"/>
        </w:rPr>
        <w:t>Arriva</w:t>
      </w:r>
      <w:proofErr w:type="spellEnd"/>
      <w:r w:rsidRPr="00223841">
        <w:rPr>
          <w:rFonts w:ascii="Arial Narrow" w:hAnsi="Arial Narrow"/>
        </w:rPr>
        <w:t xml:space="preserve"> Dolenjska in Primorska.</w:t>
      </w:r>
    </w:p>
    <w:p w:rsidR="00B030B8" w:rsidRPr="00223841" w:rsidRDefault="00B030B8" w:rsidP="00223841">
      <w:pPr>
        <w:jc w:val="both"/>
        <w:rPr>
          <w:rFonts w:ascii="Arial Narrow" w:hAnsi="Arial Narrow"/>
        </w:rPr>
      </w:pPr>
      <w:r w:rsidRPr="00223841">
        <w:rPr>
          <w:rFonts w:ascii="Arial Narrow" w:hAnsi="Arial Narrow"/>
        </w:rPr>
        <w:t xml:space="preserve">Trenutno Integral </w:t>
      </w:r>
      <w:proofErr w:type="spellStart"/>
      <w:r w:rsidRPr="00223841">
        <w:rPr>
          <w:rFonts w:ascii="Arial Narrow" w:hAnsi="Arial Narrow"/>
        </w:rPr>
        <w:t>Brebus</w:t>
      </w:r>
      <w:proofErr w:type="spellEnd"/>
      <w:r w:rsidRPr="00223841">
        <w:rPr>
          <w:rFonts w:ascii="Arial Narrow" w:hAnsi="Arial Narrow"/>
        </w:rPr>
        <w:t xml:space="preserve"> opravlja prevoze na 78 linijah primestnega prometa, ki so namenjene dnevni migraciji učencev, dijakov in delavcev. Z avtobusi družbe se na linijah primestnega prometa dnevno prepelje v šolo in iz šole ter na delo in z dela nekaj tisoč potnikov. V medkrajevnem prometu izvajajo 13 avtobusnih linij, ki povezujejo Brežice, Novo mesto in Ljubljano. Linije medkrajevnega prometa so delno namenjene potrebam dnevne migracije srednješolske mladine – predvsem v delu relacije med Brežicami in Novem mestu. Za potrebe študentske populacije ter ostalih uporabnikov prevozov pa so zanimive linije do Ljubljane</w:t>
      </w:r>
      <w:r w:rsidR="00223841">
        <w:rPr>
          <w:rFonts w:ascii="Arial Narrow" w:hAnsi="Arial Narrow"/>
        </w:rPr>
        <w:t>.</w:t>
      </w:r>
      <w:r w:rsidRPr="00223841">
        <w:rPr>
          <w:rFonts w:ascii="Arial Narrow" w:hAnsi="Arial Narrow"/>
        </w:rPr>
        <w:t xml:space="preserve"> </w:t>
      </w:r>
    </w:p>
    <w:p w:rsidR="00B030B8" w:rsidRPr="00223841" w:rsidRDefault="00B030B8" w:rsidP="00223841">
      <w:pPr>
        <w:jc w:val="both"/>
        <w:rPr>
          <w:rFonts w:ascii="Arial Narrow" w:hAnsi="Arial Narrow"/>
        </w:rPr>
      </w:pPr>
      <w:r w:rsidRPr="00223841">
        <w:rPr>
          <w:rFonts w:ascii="Arial Narrow" w:hAnsi="Arial Narrow"/>
        </w:rPr>
        <w:t xml:space="preserve">Osnova avtobusnih linij javnega potniškega prometa je primerna prometna infrastruktura z ustreznimi cestami in postajališči. V občini Brežice je 109 </w:t>
      </w:r>
      <w:r w:rsidR="002C77FD">
        <w:rPr>
          <w:rFonts w:ascii="Arial Narrow" w:hAnsi="Arial Narrow"/>
        </w:rPr>
        <w:t xml:space="preserve">parov </w:t>
      </w:r>
      <w:r w:rsidRPr="00223841">
        <w:rPr>
          <w:rFonts w:ascii="Arial Narrow" w:hAnsi="Arial Narrow"/>
        </w:rPr>
        <w:t>avtobusnih postajališč</w:t>
      </w:r>
      <w:r w:rsidR="007A1E75" w:rsidRPr="007A1E75">
        <w:t xml:space="preserve"> </w:t>
      </w:r>
      <w:r w:rsidR="007A1E75" w:rsidRPr="007A1E75">
        <w:rPr>
          <w:rFonts w:ascii="Arial Narrow" w:hAnsi="Arial Narrow"/>
        </w:rPr>
        <w:t xml:space="preserve">(iz anket je razvidno, da ima kar 68% prebivalcev avtobusno postajališče od doma oddaljeno do 500 metrov, kar pomeni manj kot </w:t>
      </w:r>
      <w:r w:rsidR="00B144B1">
        <w:rPr>
          <w:rFonts w:ascii="Arial Narrow" w:hAnsi="Arial Narrow"/>
        </w:rPr>
        <w:t>deset</w:t>
      </w:r>
      <w:r w:rsidR="007A1E75" w:rsidRPr="007A1E75">
        <w:rPr>
          <w:rFonts w:ascii="Arial Narrow" w:hAnsi="Arial Narrow"/>
        </w:rPr>
        <w:t xml:space="preserve"> minut hoje)</w:t>
      </w:r>
      <w:r w:rsidRPr="00223841">
        <w:rPr>
          <w:rFonts w:ascii="Arial Narrow" w:hAnsi="Arial Narrow"/>
        </w:rPr>
        <w:t>, od katerih so nekatera ustrezno opremljena z oznakami, nadstrešnicami in voznimi redi, večina pa jih ne dosega ali komaj dosega minimalne standarde. Občina je že aktivno pristopila k posodabljanju in opremljanju avtobusnih postajališč po celotni občini.</w:t>
      </w:r>
    </w:p>
    <w:p w:rsidR="00223841" w:rsidRDefault="00223841" w:rsidP="00223841">
      <w:pPr>
        <w:jc w:val="both"/>
        <w:rPr>
          <w:rFonts w:ascii="Arial Narrow" w:hAnsi="Arial Narrow"/>
        </w:rPr>
      </w:pPr>
      <w:r>
        <w:rPr>
          <w:rFonts w:ascii="Arial Narrow" w:hAnsi="Arial Narrow"/>
        </w:rPr>
        <w:t>Uporaba železniškega prometa je v občini Brežice usmerjena predvsem v med</w:t>
      </w:r>
      <w:r w:rsidR="00F5263B">
        <w:rPr>
          <w:rFonts w:ascii="Arial Narrow" w:hAnsi="Arial Narrow"/>
        </w:rPr>
        <w:t>občinsko</w:t>
      </w:r>
      <w:r>
        <w:rPr>
          <w:rFonts w:ascii="Arial Narrow" w:hAnsi="Arial Narrow"/>
        </w:rPr>
        <w:t xml:space="preserve"> potovanje (Brežice – Krško – Sevnica in naprej proti Ljubljani, Mariboru itd.). Znotraj občine se železniški promet ne uporablja veliko, saj ima samo dve postaji (Brežice in Dobova). Železniška postaja Brežice je od centra mesta precej oddaljena in zato nezanimiva za vsakodnevno uporabo med naseljema. Železniški promet v občini Brežice ima predvsem potencial pri razvoju medkrajevnega prometa in sicer z razvojem prometnih vozlišč, kjer je možno varno in hitro kombiniranje več prevoznih sredstev. </w:t>
      </w:r>
    </w:p>
    <w:p w:rsidR="00F65914" w:rsidRDefault="001333EE" w:rsidP="00223841">
      <w:pPr>
        <w:jc w:val="both"/>
        <w:rPr>
          <w:rFonts w:ascii="Arial Narrow" w:hAnsi="Arial Narrow"/>
        </w:rPr>
      </w:pPr>
      <w:r w:rsidRPr="001333EE">
        <w:rPr>
          <w:rFonts w:ascii="Arial Narrow" w:hAnsi="Arial Narrow"/>
        </w:rPr>
        <w:t xml:space="preserve">Glede na rezultate ankete o potovalnih navadah prebivalcev, kjer so </w:t>
      </w:r>
      <w:r w:rsidR="00FB0838">
        <w:rPr>
          <w:rFonts w:ascii="Arial Narrow" w:hAnsi="Arial Narrow"/>
        </w:rPr>
        <w:t>anketiranci</w:t>
      </w:r>
      <w:r w:rsidR="00FB0838" w:rsidRPr="001333EE">
        <w:rPr>
          <w:rFonts w:ascii="Arial Narrow" w:hAnsi="Arial Narrow"/>
        </w:rPr>
        <w:t xml:space="preserve"> </w:t>
      </w:r>
      <w:r w:rsidRPr="001333EE">
        <w:rPr>
          <w:rFonts w:ascii="Arial Narrow" w:hAnsi="Arial Narrow"/>
        </w:rPr>
        <w:t>problematiko avtobusnega prevoza postavili relativno nizko (</w:t>
      </w:r>
      <w:r w:rsidR="0039426D">
        <w:rPr>
          <w:rFonts w:ascii="Arial Narrow" w:hAnsi="Arial Narrow"/>
        </w:rPr>
        <w:t>nižje od</w:t>
      </w:r>
      <w:r w:rsidRPr="001333EE">
        <w:rPr>
          <w:rFonts w:ascii="Arial Narrow" w:hAnsi="Arial Narrow"/>
        </w:rPr>
        <w:t xml:space="preserve"> problematik</w:t>
      </w:r>
      <w:r w:rsidR="0039426D">
        <w:rPr>
          <w:rFonts w:ascii="Arial Narrow" w:hAnsi="Arial Narrow"/>
        </w:rPr>
        <w:t xml:space="preserve">e infrastrukture za hojo, </w:t>
      </w:r>
      <w:r w:rsidRPr="001333EE">
        <w:rPr>
          <w:rFonts w:ascii="Arial Narrow" w:hAnsi="Arial Narrow"/>
        </w:rPr>
        <w:t xml:space="preserve"> kolesarjenje, gi</w:t>
      </w:r>
      <w:r w:rsidR="0039426D">
        <w:rPr>
          <w:rFonts w:ascii="Arial Narrow" w:hAnsi="Arial Narrow"/>
        </w:rPr>
        <w:t>balno in senzorno ovirane ter nižje od</w:t>
      </w:r>
      <w:r w:rsidRPr="001333EE">
        <w:rPr>
          <w:rFonts w:ascii="Arial Narrow" w:hAnsi="Arial Narrow"/>
        </w:rPr>
        <w:t xml:space="preserve"> problem</w:t>
      </w:r>
      <w:r w:rsidR="0039426D">
        <w:rPr>
          <w:rFonts w:ascii="Arial Narrow" w:hAnsi="Arial Narrow"/>
        </w:rPr>
        <w:t>a</w:t>
      </w:r>
      <w:r w:rsidRPr="001333EE">
        <w:rPr>
          <w:rFonts w:ascii="Arial Narrow" w:hAnsi="Arial Narrow"/>
        </w:rPr>
        <w:t xml:space="preserve"> prehitre in nevarne vožnje)</w:t>
      </w:r>
      <w:r w:rsidR="006E3F8F">
        <w:rPr>
          <w:rFonts w:ascii="Arial Narrow" w:hAnsi="Arial Narrow"/>
        </w:rPr>
        <w:t>,</w:t>
      </w:r>
      <w:r w:rsidRPr="001333EE">
        <w:rPr>
          <w:rFonts w:ascii="Arial Narrow" w:hAnsi="Arial Narrow"/>
        </w:rPr>
        <w:t xml:space="preserve"> se da o upora</w:t>
      </w:r>
      <w:r w:rsidR="007A1E75">
        <w:rPr>
          <w:rFonts w:ascii="Arial Narrow" w:hAnsi="Arial Narrow"/>
        </w:rPr>
        <w:t>bi avtobusnega prevoza sklepati</w:t>
      </w:r>
      <w:r w:rsidR="006E3F8F">
        <w:rPr>
          <w:rFonts w:ascii="Arial Narrow" w:hAnsi="Arial Narrow"/>
        </w:rPr>
        <w:t>, da prebivalcem avtobusni prevoz</w:t>
      </w:r>
      <w:r w:rsidR="005C5FB4">
        <w:rPr>
          <w:rFonts w:ascii="Arial Narrow" w:hAnsi="Arial Narrow"/>
        </w:rPr>
        <w:t>,</w:t>
      </w:r>
      <w:r w:rsidR="006E3F8F">
        <w:rPr>
          <w:rFonts w:ascii="Arial Narrow" w:hAnsi="Arial Narrow"/>
        </w:rPr>
        <w:t xml:space="preserve"> ob možnosti redne in pogoste uporabe osebnih avtomobilov</w:t>
      </w:r>
      <w:r w:rsidR="005C5FB4">
        <w:rPr>
          <w:rFonts w:ascii="Arial Narrow" w:hAnsi="Arial Narrow"/>
        </w:rPr>
        <w:t>, ne predstavlja privlačne alternative</w:t>
      </w:r>
      <w:r w:rsidR="001B2D29">
        <w:rPr>
          <w:rFonts w:ascii="Arial Narrow" w:hAnsi="Arial Narrow"/>
        </w:rPr>
        <w:t xml:space="preserve"> ter</w:t>
      </w:r>
      <w:r w:rsidR="005C5FB4">
        <w:rPr>
          <w:rFonts w:ascii="Arial Narrow" w:hAnsi="Arial Narrow"/>
        </w:rPr>
        <w:t xml:space="preserve"> o njej niti ne razmišljajo. </w:t>
      </w:r>
      <w:r w:rsidR="00D3005D">
        <w:rPr>
          <w:rFonts w:ascii="Arial Narrow" w:hAnsi="Arial Narrow"/>
        </w:rPr>
        <w:t>N</w:t>
      </w:r>
      <w:r w:rsidR="005C5FB4">
        <w:rPr>
          <w:rFonts w:ascii="Arial Narrow" w:hAnsi="Arial Narrow"/>
        </w:rPr>
        <w:t xml:space="preserve">ajvečji izziv </w:t>
      </w:r>
      <w:r w:rsidR="00D3005D">
        <w:rPr>
          <w:rFonts w:ascii="Arial Narrow" w:hAnsi="Arial Narrow"/>
        </w:rPr>
        <w:t xml:space="preserve">je torej </w:t>
      </w:r>
      <w:r w:rsidR="005C5FB4">
        <w:rPr>
          <w:rFonts w:ascii="Arial Narrow" w:hAnsi="Arial Narrow"/>
        </w:rPr>
        <w:t xml:space="preserve">ureditev avtobusnega </w:t>
      </w:r>
      <w:r w:rsidR="001B2D29">
        <w:rPr>
          <w:rFonts w:ascii="Arial Narrow" w:hAnsi="Arial Narrow"/>
        </w:rPr>
        <w:t xml:space="preserve">prometa </w:t>
      </w:r>
      <w:r w:rsidR="005C5FB4">
        <w:rPr>
          <w:rFonts w:ascii="Arial Narrow" w:hAnsi="Arial Narrow"/>
        </w:rPr>
        <w:t>v občini na način, da bo postal privlačen za prebivalce in da bo omogočal delno na</w:t>
      </w:r>
      <w:r w:rsidR="00B2481F">
        <w:rPr>
          <w:rFonts w:ascii="Arial Narrow" w:hAnsi="Arial Narrow"/>
        </w:rPr>
        <w:t>domestitev osebnega avtomobila. Pri čemer je treba razvijati tudi storitve</w:t>
      </w:r>
      <w:r w:rsidR="00F65914" w:rsidRPr="00F65914">
        <w:rPr>
          <w:rFonts w:ascii="Arial Narrow" w:hAnsi="Arial Narrow"/>
        </w:rPr>
        <w:t xml:space="preserve"> za dostop do informacij o javnem potniškem prometu</w:t>
      </w:r>
      <w:r w:rsidR="00C2360C">
        <w:rPr>
          <w:rFonts w:ascii="Arial Narrow" w:hAnsi="Arial Narrow"/>
        </w:rPr>
        <w:t xml:space="preserve"> (npr. aplikacije, načrtovalci</w:t>
      </w:r>
      <w:r w:rsidR="00F5263B">
        <w:rPr>
          <w:rFonts w:ascii="Arial Narrow" w:hAnsi="Arial Narrow"/>
        </w:rPr>
        <w:t xml:space="preserve"> poti itd.) in </w:t>
      </w:r>
      <w:r w:rsidR="00F65914" w:rsidRPr="00F65914">
        <w:rPr>
          <w:rFonts w:ascii="Arial Narrow" w:hAnsi="Arial Narrow"/>
        </w:rPr>
        <w:t>ozavešča</w:t>
      </w:r>
      <w:r w:rsidR="00B2481F">
        <w:rPr>
          <w:rFonts w:ascii="Arial Narrow" w:hAnsi="Arial Narrow"/>
        </w:rPr>
        <w:t>ti javnost</w:t>
      </w:r>
      <w:r w:rsidR="00F65914" w:rsidRPr="00F65914">
        <w:rPr>
          <w:rFonts w:ascii="Arial Narrow" w:hAnsi="Arial Narrow"/>
        </w:rPr>
        <w:t xml:space="preserve"> o pomenu uporabe javnega prometa.</w:t>
      </w:r>
    </w:p>
    <w:p w:rsidR="00BB5E2C" w:rsidRPr="00B2481F" w:rsidRDefault="00B2481F" w:rsidP="007A1E75">
      <w:pPr>
        <w:jc w:val="both"/>
        <w:rPr>
          <w:rFonts w:ascii="Arial Narrow" w:hAnsi="Arial Narrow"/>
        </w:rPr>
      </w:pPr>
      <w:r>
        <w:rPr>
          <w:rFonts w:ascii="Arial Narrow" w:hAnsi="Arial Narrow"/>
        </w:rPr>
        <w:t xml:space="preserve">Ker je turistična dejavnost </w:t>
      </w:r>
      <w:r w:rsidR="007A1E75" w:rsidRPr="007A1E75">
        <w:rPr>
          <w:rFonts w:ascii="Arial Narrow" w:hAnsi="Arial Narrow"/>
        </w:rPr>
        <w:t>ena od treh najpomembnejših gonilnih sil gospodarskega razvoja občine in tako prepoznana kot dejavnost z velikim potencialom za go</w:t>
      </w:r>
      <w:r>
        <w:rPr>
          <w:rFonts w:ascii="Arial Narrow" w:hAnsi="Arial Narrow"/>
        </w:rPr>
        <w:t>spodarski razvoj občine Brežice, je nujno javni potniški promet prilagoditi</w:t>
      </w:r>
      <w:r w:rsidR="00607D46">
        <w:rPr>
          <w:rFonts w:ascii="Arial Narrow" w:hAnsi="Arial Narrow"/>
        </w:rPr>
        <w:t xml:space="preserve"> tudi</w:t>
      </w:r>
      <w:r>
        <w:rPr>
          <w:rFonts w:ascii="Arial Narrow" w:hAnsi="Arial Narrow"/>
        </w:rPr>
        <w:t xml:space="preserve"> v smeri večje dostopnosti turističnih l</w:t>
      </w:r>
      <w:r w:rsidR="00607D46">
        <w:rPr>
          <w:rFonts w:ascii="Arial Narrow" w:hAnsi="Arial Narrow"/>
        </w:rPr>
        <w:t>okacij.</w:t>
      </w:r>
    </w:p>
    <w:p w:rsidR="00A932A6" w:rsidRPr="00733E95" w:rsidRDefault="00A932A6" w:rsidP="00A932A6">
      <w:pPr>
        <w:pStyle w:val="Naslov3"/>
        <w:rPr>
          <w:b/>
        </w:rPr>
      </w:pPr>
      <w:bookmarkStart w:id="37" w:name="_Toc480789540"/>
      <w:r w:rsidRPr="00733E95">
        <w:rPr>
          <w:b/>
        </w:rPr>
        <w:t>Ukrepi na področju javnega potniškega prometa</w:t>
      </w:r>
      <w:bookmarkEnd w:id="37"/>
    </w:p>
    <w:p w:rsidR="00704B04" w:rsidRDefault="00704B04" w:rsidP="00A206BC">
      <w:pPr>
        <w:spacing w:after="0"/>
        <w:jc w:val="both"/>
        <w:rPr>
          <w:rFonts w:ascii="Arial Narrow" w:hAnsi="Arial Narrow"/>
        </w:rPr>
      </w:pPr>
      <w:r w:rsidRPr="00042968">
        <w:rPr>
          <w:rFonts w:ascii="Arial Narrow" w:hAnsi="Arial Narrow"/>
        </w:rPr>
        <w:t xml:space="preserve">Ker je v občini Brežice mreža javnega potniškega prometa že nastavljena, se bo </w:t>
      </w:r>
      <w:r w:rsidR="00102142" w:rsidRPr="00042968">
        <w:rPr>
          <w:rFonts w:ascii="Arial Narrow" w:hAnsi="Arial Narrow"/>
        </w:rPr>
        <w:t xml:space="preserve">usmerilo ukrepe v </w:t>
      </w:r>
      <w:r w:rsidR="00102142" w:rsidRPr="00042968">
        <w:rPr>
          <w:rFonts w:ascii="Arial Narrow" w:hAnsi="Arial Narrow"/>
          <w:b/>
        </w:rPr>
        <w:t>i</w:t>
      </w:r>
      <w:r w:rsidRPr="00042968">
        <w:rPr>
          <w:rFonts w:ascii="Arial Narrow" w:hAnsi="Arial Narrow"/>
          <w:b/>
        </w:rPr>
        <w:t>zboljšanje frekvenc in/ali podaljšanje linij medkrajevnega avtobusa v ključne smeri</w:t>
      </w:r>
      <w:r w:rsidRPr="00042968">
        <w:rPr>
          <w:rFonts w:ascii="Arial Narrow" w:hAnsi="Arial Narrow"/>
        </w:rPr>
        <w:t xml:space="preserve">, na primer proti Bizeljskem, Kozjanskem, </w:t>
      </w:r>
      <w:r w:rsidR="00A206BC">
        <w:rPr>
          <w:rFonts w:ascii="Arial Narrow" w:hAnsi="Arial Narrow"/>
        </w:rPr>
        <w:t xml:space="preserve">Dobovi, </w:t>
      </w:r>
      <w:r w:rsidRPr="00042968">
        <w:rPr>
          <w:rFonts w:ascii="Arial Narrow" w:hAnsi="Arial Narrow"/>
        </w:rPr>
        <w:t>Veliki Doli</w:t>
      </w:r>
      <w:r w:rsidR="00102142" w:rsidRPr="00042968">
        <w:rPr>
          <w:rFonts w:ascii="Arial Narrow" w:hAnsi="Arial Narrow"/>
        </w:rPr>
        <w:t xml:space="preserve">ni, </w:t>
      </w:r>
      <w:r w:rsidR="00A206BC" w:rsidRPr="00042968">
        <w:rPr>
          <w:rFonts w:ascii="Arial Narrow" w:hAnsi="Arial Narrow"/>
        </w:rPr>
        <w:t>Cerkljam ob Krki</w:t>
      </w:r>
      <w:r w:rsidR="00102142" w:rsidRPr="00042968">
        <w:rPr>
          <w:rFonts w:ascii="Arial Narrow" w:hAnsi="Arial Narrow"/>
        </w:rPr>
        <w:t xml:space="preserve"> in</w:t>
      </w:r>
      <w:r w:rsidR="00A206BC" w:rsidRPr="00A206BC">
        <w:rPr>
          <w:rFonts w:ascii="Arial Narrow" w:hAnsi="Arial Narrow"/>
        </w:rPr>
        <w:t xml:space="preserve"> </w:t>
      </w:r>
      <w:r w:rsidR="00A206BC" w:rsidRPr="00042968">
        <w:rPr>
          <w:rFonts w:ascii="Arial Narrow" w:hAnsi="Arial Narrow"/>
        </w:rPr>
        <w:t>Krškem</w:t>
      </w:r>
      <w:r w:rsidR="00102142" w:rsidRPr="00042968">
        <w:rPr>
          <w:rFonts w:ascii="Arial Narrow" w:hAnsi="Arial Narrow"/>
        </w:rPr>
        <w:t>. Poleg rednih linij se lahko vzpostavijo linije, ki delujejo na klic</w:t>
      </w:r>
      <w:r w:rsidR="00CC3D15">
        <w:rPr>
          <w:rFonts w:ascii="Arial Narrow" w:hAnsi="Arial Narrow"/>
        </w:rPr>
        <w:t>, t</w:t>
      </w:r>
      <w:r w:rsidR="00102142" w:rsidRPr="00042968">
        <w:rPr>
          <w:rFonts w:ascii="Arial Narrow" w:hAnsi="Arial Narrow"/>
        </w:rPr>
        <w:t>orej predhodno napovedana potreba po uporabi avtobusa na določenih linijah (predvsem odročnejša naselj</w:t>
      </w:r>
      <w:r w:rsidR="00CC3D15">
        <w:rPr>
          <w:rFonts w:ascii="Arial Narrow" w:hAnsi="Arial Narrow"/>
        </w:rPr>
        <w:t>a</w:t>
      </w:r>
      <w:r w:rsidR="00102142" w:rsidRPr="00042968">
        <w:rPr>
          <w:rFonts w:ascii="Arial Narrow" w:hAnsi="Arial Narrow"/>
        </w:rPr>
        <w:t xml:space="preserve">). </w:t>
      </w:r>
    </w:p>
    <w:p w:rsidR="001D6C3B" w:rsidRPr="00042968" w:rsidRDefault="001D6C3B" w:rsidP="00A206BC">
      <w:pPr>
        <w:spacing w:after="0"/>
        <w:jc w:val="both"/>
        <w:rPr>
          <w:rFonts w:ascii="Arial Narrow" w:hAnsi="Arial Narrow"/>
        </w:rPr>
      </w:pPr>
    </w:p>
    <w:p w:rsidR="00102142" w:rsidRPr="00042968" w:rsidRDefault="00102142" w:rsidP="00102142">
      <w:pPr>
        <w:spacing w:after="0"/>
        <w:jc w:val="both"/>
        <w:rPr>
          <w:rFonts w:ascii="Arial Narrow" w:hAnsi="Arial Narrow"/>
        </w:rPr>
      </w:pPr>
      <w:r w:rsidRPr="00042968">
        <w:rPr>
          <w:rFonts w:ascii="Arial Narrow" w:hAnsi="Arial Narrow"/>
        </w:rPr>
        <w:t>Da bi bil javni potniški promet čim bolj ljudem in okolju prijazen</w:t>
      </w:r>
      <w:r w:rsidR="00CC3D15">
        <w:rPr>
          <w:rFonts w:ascii="Arial Narrow" w:hAnsi="Arial Narrow"/>
        </w:rPr>
        <w:t>,</w:t>
      </w:r>
      <w:r w:rsidRPr="00042968">
        <w:rPr>
          <w:rFonts w:ascii="Arial Narrow" w:hAnsi="Arial Narrow"/>
        </w:rPr>
        <w:t xml:space="preserve"> se bo pristopilo k </w:t>
      </w:r>
      <w:r w:rsidRPr="00042968">
        <w:rPr>
          <w:rFonts w:ascii="Arial Narrow" w:hAnsi="Arial Narrow"/>
          <w:b/>
        </w:rPr>
        <w:t>prilagoditvi avtobusnih voznih parkov</w:t>
      </w:r>
      <w:r w:rsidRPr="00042968">
        <w:rPr>
          <w:rFonts w:ascii="Arial Narrow" w:hAnsi="Arial Narrow"/>
        </w:rPr>
        <w:t>. Postopno se bo prilagodilo vozne parke</w:t>
      </w:r>
      <w:r w:rsidR="00704B04" w:rsidRPr="00042968">
        <w:rPr>
          <w:rFonts w:ascii="Arial Narrow" w:hAnsi="Arial Narrow"/>
        </w:rPr>
        <w:t xml:space="preserve"> ter postajališč</w:t>
      </w:r>
      <w:r w:rsidRPr="00042968">
        <w:rPr>
          <w:rFonts w:ascii="Arial Narrow" w:hAnsi="Arial Narrow"/>
        </w:rPr>
        <w:t>a</w:t>
      </w:r>
      <w:r w:rsidR="00704B04" w:rsidRPr="00042968">
        <w:rPr>
          <w:rFonts w:ascii="Arial Narrow" w:hAnsi="Arial Narrow"/>
        </w:rPr>
        <w:t xml:space="preserve"> gibaln</w:t>
      </w:r>
      <w:r w:rsidRPr="00042968">
        <w:rPr>
          <w:rFonts w:ascii="Arial Narrow" w:hAnsi="Arial Narrow"/>
        </w:rPr>
        <w:t xml:space="preserve">o in senzorično oviranim osebam, nekateri avtobusi se bodo prilagodili za prevoz koles. Prav tako bo treba poskrbeti za doseganje </w:t>
      </w:r>
      <w:proofErr w:type="spellStart"/>
      <w:r w:rsidRPr="00042968">
        <w:rPr>
          <w:rFonts w:ascii="Arial Narrow" w:hAnsi="Arial Narrow"/>
        </w:rPr>
        <w:t>okoljskih</w:t>
      </w:r>
      <w:proofErr w:type="spellEnd"/>
      <w:r w:rsidRPr="00042968">
        <w:rPr>
          <w:rFonts w:ascii="Arial Narrow" w:hAnsi="Arial Narrow"/>
        </w:rPr>
        <w:t xml:space="preserve"> standardov.</w:t>
      </w:r>
    </w:p>
    <w:p w:rsidR="00102142" w:rsidRDefault="00102142" w:rsidP="00102142">
      <w:pPr>
        <w:spacing w:after="0"/>
        <w:jc w:val="both"/>
        <w:rPr>
          <w:rFonts w:ascii="Arial Narrow" w:hAnsi="Arial Narrow"/>
        </w:rPr>
      </w:pPr>
      <w:r w:rsidRPr="00042968">
        <w:rPr>
          <w:rFonts w:ascii="Arial Narrow" w:hAnsi="Arial Narrow"/>
        </w:rPr>
        <w:t xml:space="preserve">Da bi avtobusni promet postal privlačnejši </w:t>
      </w:r>
      <w:r w:rsidR="00BC6F10">
        <w:rPr>
          <w:rFonts w:ascii="Arial Narrow" w:hAnsi="Arial Narrow"/>
        </w:rPr>
        <w:t>se bodo</w:t>
      </w:r>
      <w:r w:rsidRPr="00042968">
        <w:rPr>
          <w:rFonts w:ascii="Arial Narrow" w:hAnsi="Arial Narrow"/>
        </w:rPr>
        <w:t xml:space="preserve"> postopoma </w:t>
      </w:r>
      <w:r w:rsidRPr="00042968">
        <w:rPr>
          <w:rFonts w:ascii="Arial Narrow" w:hAnsi="Arial Narrow"/>
          <w:b/>
        </w:rPr>
        <w:t xml:space="preserve">uredila vsa avtobusna postajališča v občini </w:t>
      </w:r>
      <w:r w:rsidRPr="00042968">
        <w:rPr>
          <w:rFonts w:ascii="Arial Narrow" w:hAnsi="Arial Narrow"/>
        </w:rPr>
        <w:t xml:space="preserve">z najmanj minimalnimi zahtevami za urejeno postajališče (talne oznake in prometni znaki) oziroma z nadstrešnicami, sedeži in voznim redom. Občina bo v sklopu urejanja avtobusnih postaj podala pobudo za </w:t>
      </w:r>
      <w:r w:rsidR="00BC6F10">
        <w:rPr>
          <w:rFonts w:ascii="Arial Narrow" w:hAnsi="Arial Narrow"/>
          <w:b/>
        </w:rPr>
        <w:t>prilagoditev</w:t>
      </w:r>
      <w:r w:rsidR="00BC6F10" w:rsidRPr="00042968">
        <w:rPr>
          <w:rFonts w:ascii="Arial Narrow" w:hAnsi="Arial Narrow"/>
          <w:b/>
        </w:rPr>
        <w:t xml:space="preserve"> </w:t>
      </w:r>
      <w:r w:rsidR="00BC6F10">
        <w:rPr>
          <w:rFonts w:ascii="Arial Narrow" w:hAnsi="Arial Narrow"/>
          <w:b/>
        </w:rPr>
        <w:t>glavne</w:t>
      </w:r>
      <w:r w:rsidR="00BC6F10" w:rsidRPr="00042968">
        <w:rPr>
          <w:rFonts w:ascii="Arial Narrow" w:hAnsi="Arial Narrow"/>
          <w:b/>
        </w:rPr>
        <w:t xml:space="preserve"> </w:t>
      </w:r>
      <w:r w:rsidRPr="00042968">
        <w:rPr>
          <w:rFonts w:ascii="Arial Narrow" w:hAnsi="Arial Narrow"/>
          <w:b/>
        </w:rPr>
        <w:t xml:space="preserve">avtobusne postaje za gibalno in senzorno </w:t>
      </w:r>
      <w:r w:rsidR="004F7223" w:rsidRPr="00042968">
        <w:rPr>
          <w:rFonts w:ascii="Arial Narrow" w:hAnsi="Arial Narrow"/>
          <w:b/>
        </w:rPr>
        <w:t>ovirane osebe</w:t>
      </w:r>
      <w:r w:rsidR="004F7223" w:rsidRPr="00042968">
        <w:rPr>
          <w:rFonts w:ascii="Arial Narrow" w:hAnsi="Arial Narrow"/>
        </w:rPr>
        <w:t xml:space="preserve"> ter preverila možnost </w:t>
      </w:r>
      <w:r w:rsidR="004F7223" w:rsidRPr="00042968">
        <w:rPr>
          <w:rFonts w:ascii="Arial Narrow" w:hAnsi="Arial Narrow"/>
        </w:rPr>
        <w:lastRenderedPageBreak/>
        <w:t xml:space="preserve">sodelovanja s Slovenskimi železnicami pri </w:t>
      </w:r>
      <w:r w:rsidR="004F7223" w:rsidRPr="00042968">
        <w:rPr>
          <w:rFonts w:ascii="Arial Narrow" w:hAnsi="Arial Narrow"/>
          <w:b/>
        </w:rPr>
        <w:t>urejanju železniške postaje</w:t>
      </w:r>
      <w:r w:rsidR="004F7223" w:rsidRPr="00042968">
        <w:rPr>
          <w:rFonts w:ascii="Arial Narrow" w:hAnsi="Arial Narrow"/>
        </w:rPr>
        <w:t xml:space="preserve"> (npr. čakalnica, kolesarnica, čakalnica za avtobus, parkirišča itd.). V sklopu izboljšav javnega potniškega prometa </w:t>
      </w:r>
      <w:r w:rsidR="001D6C3B">
        <w:rPr>
          <w:rFonts w:ascii="Arial Narrow" w:hAnsi="Arial Narrow"/>
        </w:rPr>
        <w:t xml:space="preserve">bo </w:t>
      </w:r>
      <w:r w:rsidR="004F7223" w:rsidRPr="00042968">
        <w:rPr>
          <w:rFonts w:ascii="Arial Narrow" w:hAnsi="Arial Narrow"/>
        </w:rPr>
        <w:t xml:space="preserve">Občina podala pobudo za </w:t>
      </w:r>
      <w:r w:rsidR="004F7223" w:rsidRPr="00042968">
        <w:rPr>
          <w:rFonts w:ascii="Arial Narrow" w:hAnsi="Arial Narrow"/>
          <w:b/>
        </w:rPr>
        <w:t>izboljšanje kakovosti železniških povezav</w:t>
      </w:r>
      <w:r w:rsidR="004F7223" w:rsidRPr="00042968">
        <w:rPr>
          <w:rFonts w:ascii="Arial Narrow" w:hAnsi="Arial Narrow"/>
        </w:rPr>
        <w:t xml:space="preserve"> (npr. frekvenca, vozni parki ipd.) ter </w:t>
      </w:r>
      <w:r w:rsidR="004F7223" w:rsidRPr="00042968">
        <w:rPr>
          <w:rFonts w:ascii="Arial Narrow" w:hAnsi="Arial Narrow"/>
          <w:b/>
        </w:rPr>
        <w:t>avtobusnih povezav do železniške postaje Brežice</w:t>
      </w:r>
      <w:r w:rsidR="004F7223" w:rsidRPr="00042968">
        <w:rPr>
          <w:rFonts w:ascii="Arial Narrow" w:hAnsi="Arial Narrow"/>
        </w:rPr>
        <w:t>.</w:t>
      </w:r>
    </w:p>
    <w:p w:rsidR="00455B09" w:rsidRPr="00042968" w:rsidRDefault="00455B09" w:rsidP="00102142">
      <w:pPr>
        <w:spacing w:after="0"/>
        <w:jc w:val="both"/>
        <w:rPr>
          <w:rFonts w:ascii="Arial Narrow" w:hAnsi="Arial Narrow"/>
        </w:rPr>
      </w:pPr>
    </w:p>
    <w:p w:rsidR="00102142" w:rsidRPr="00042968" w:rsidRDefault="004F7223" w:rsidP="004F7223">
      <w:pPr>
        <w:spacing w:after="0"/>
        <w:jc w:val="both"/>
        <w:rPr>
          <w:rFonts w:ascii="Arial Narrow" w:hAnsi="Arial Narrow"/>
        </w:rPr>
      </w:pPr>
      <w:r w:rsidRPr="00042968">
        <w:rPr>
          <w:rFonts w:ascii="Arial Narrow" w:hAnsi="Arial Narrow"/>
        </w:rPr>
        <w:t xml:space="preserve">Predvsem pa je treba poskrbeti, da se bodo različni potovalni načini lahko ustrezno medsebojno povezovali v tako imenovanih </w:t>
      </w:r>
      <w:r w:rsidRPr="00042968">
        <w:rPr>
          <w:rFonts w:ascii="Arial Narrow" w:hAnsi="Arial Narrow"/>
          <w:b/>
        </w:rPr>
        <w:t>prometnih vozliščih</w:t>
      </w:r>
      <w:r w:rsidRPr="00042968">
        <w:rPr>
          <w:rFonts w:ascii="Arial Narrow" w:hAnsi="Arial Narrow"/>
        </w:rPr>
        <w:t>, kjer je možno kombinirati več načinov potovanja.</w:t>
      </w:r>
    </w:p>
    <w:p w:rsidR="004F7223" w:rsidRDefault="004F7223" w:rsidP="004F7223">
      <w:pPr>
        <w:jc w:val="both"/>
      </w:pPr>
    </w:p>
    <w:p w:rsidR="00A932A6" w:rsidRPr="0034563B" w:rsidRDefault="00A932A6" w:rsidP="0034563B">
      <w:pPr>
        <w:pStyle w:val="Naslov2"/>
        <w:shd w:val="clear" w:color="auto" w:fill="F2F2F2" w:themeFill="background1" w:themeFillShade="F2"/>
        <w:rPr>
          <w:b/>
        </w:rPr>
      </w:pPr>
      <w:bookmarkStart w:id="38" w:name="_Toc480789541"/>
      <w:r w:rsidRPr="0034563B">
        <w:rPr>
          <w:b/>
        </w:rPr>
        <w:t>OPTIMIZACIJA MOTORNEGA PROMETA</w:t>
      </w:r>
      <w:bookmarkEnd w:id="38"/>
    </w:p>
    <w:p w:rsidR="00A932A6" w:rsidRDefault="00A932A6" w:rsidP="00A932A6">
      <w:pPr>
        <w:pStyle w:val="Naslov3"/>
        <w:rPr>
          <w:b/>
        </w:rPr>
      </w:pPr>
      <w:bookmarkStart w:id="39" w:name="_Toc480789542"/>
      <w:r w:rsidRPr="00733E95">
        <w:rPr>
          <w:b/>
        </w:rPr>
        <w:t>Ključni izzivi in priložnosti na področju optimizacije motornega prometa</w:t>
      </w:r>
      <w:bookmarkEnd w:id="39"/>
    </w:p>
    <w:p w:rsidR="0094583D" w:rsidRPr="00776A47" w:rsidRDefault="0094583D" w:rsidP="0094583D">
      <w:pPr>
        <w:spacing w:after="0"/>
        <w:jc w:val="both"/>
        <w:rPr>
          <w:rFonts w:ascii="Arial Narrow" w:hAnsi="Arial Narrow"/>
        </w:rPr>
      </w:pPr>
      <w:r w:rsidRPr="00776A47">
        <w:rPr>
          <w:rFonts w:ascii="Arial Narrow" w:hAnsi="Arial Narrow"/>
        </w:rPr>
        <w:t xml:space="preserve">Trenutno je dostop do samega središča Brežic z osebnim vozilom dober in neomejen, saj glavna ulica Cesta prvih borcev omogoča vožnjo skozi središče mesta. Prav tako nemoteno potekajo vsi prometni tokovi v in iz mesta po drugih vpadnicah v mesto npr.  </w:t>
      </w:r>
      <w:r w:rsidR="00776A47" w:rsidRPr="00776A47">
        <w:rPr>
          <w:rFonts w:ascii="Arial Narrow" w:hAnsi="Arial Narrow"/>
        </w:rPr>
        <w:t xml:space="preserve">Bizeljska cesta, </w:t>
      </w:r>
      <w:r w:rsidRPr="00776A47">
        <w:rPr>
          <w:rFonts w:ascii="Arial Narrow" w:hAnsi="Arial Narrow"/>
        </w:rPr>
        <w:t>Černelčeva cesta s Pleteršnikovo ulico, Cesta brat</w:t>
      </w:r>
      <w:r w:rsidR="00776A47" w:rsidRPr="00776A47">
        <w:rPr>
          <w:rFonts w:ascii="Arial Narrow" w:hAnsi="Arial Narrow"/>
        </w:rPr>
        <w:t xml:space="preserve">ov Milavcev in Dobovska cesta.  </w:t>
      </w:r>
      <w:r w:rsidRPr="00776A47">
        <w:rPr>
          <w:rFonts w:ascii="Arial Narrow" w:hAnsi="Arial Narrow"/>
        </w:rPr>
        <w:t>Motorni promet je v mestu omejen v redkih primerih. Prometna ureditev omejuje promet motornih vozil glede nosilnosti (prepoved tovornega prometa), hitrosti (cona 30 km/h in cona 40 km/h), smeri vožnje (enosmerne ceste) ali dostopa (na primer samo za stanovalce). V okolici šole je urejeno tudi območje umirjenega prometa.</w:t>
      </w:r>
    </w:p>
    <w:p w:rsidR="0094583D" w:rsidRDefault="0094583D" w:rsidP="00815690">
      <w:pPr>
        <w:spacing w:after="0"/>
        <w:jc w:val="both"/>
        <w:rPr>
          <w:rFonts w:ascii="Arial Narrow" w:hAnsi="Arial Narrow"/>
        </w:rPr>
      </w:pPr>
    </w:p>
    <w:p w:rsidR="00815690" w:rsidRPr="00815690" w:rsidRDefault="00BE3139" w:rsidP="00815690">
      <w:pPr>
        <w:spacing w:after="0"/>
        <w:jc w:val="both"/>
        <w:rPr>
          <w:rFonts w:ascii="Arial Narrow" w:hAnsi="Arial Narrow"/>
        </w:rPr>
      </w:pPr>
      <w:r>
        <w:rPr>
          <w:rFonts w:ascii="Arial Narrow" w:hAnsi="Arial Narrow"/>
        </w:rPr>
        <w:t xml:space="preserve">Skoraj polovica gospodinjstev v občini Brežice ima </w:t>
      </w:r>
      <w:r w:rsidR="00F5263B">
        <w:rPr>
          <w:rFonts w:ascii="Arial Narrow" w:hAnsi="Arial Narrow"/>
        </w:rPr>
        <w:t>dva</w:t>
      </w:r>
      <w:r>
        <w:rPr>
          <w:rFonts w:ascii="Arial Narrow" w:hAnsi="Arial Narrow"/>
        </w:rPr>
        <w:t xml:space="preserve"> avtomobila. Le 9</w:t>
      </w:r>
      <w:r w:rsidR="00B144B1">
        <w:rPr>
          <w:rFonts w:ascii="Arial Narrow" w:hAnsi="Arial Narrow"/>
        </w:rPr>
        <w:t xml:space="preserve"> </w:t>
      </w:r>
      <w:r>
        <w:rPr>
          <w:rFonts w:ascii="Arial Narrow" w:hAnsi="Arial Narrow"/>
        </w:rPr>
        <w:t>% vprašanih nima avtomobila, 19</w:t>
      </w:r>
      <w:r w:rsidR="00B144B1">
        <w:rPr>
          <w:rFonts w:ascii="Arial Narrow" w:hAnsi="Arial Narrow"/>
        </w:rPr>
        <w:t xml:space="preserve"> </w:t>
      </w:r>
      <w:r>
        <w:rPr>
          <w:rFonts w:ascii="Arial Narrow" w:hAnsi="Arial Narrow"/>
        </w:rPr>
        <w:t xml:space="preserve">% gospodinjstev ima </w:t>
      </w:r>
      <w:r w:rsidR="00B144B1">
        <w:rPr>
          <w:rFonts w:ascii="Arial Narrow" w:hAnsi="Arial Narrow"/>
        </w:rPr>
        <w:t>en</w:t>
      </w:r>
      <w:r>
        <w:rPr>
          <w:rFonts w:ascii="Arial Narrow" w:hAnsi="Arial Narrow"/>
        </w:rPr>
        <w:t xml:space="preserve"> avtomobil, 18</w:t>
      </w:r>
      <w:r w:rsidR="00B144B1">
        <w:rPr>
          <w:rFonts w:ascii="Arial Narrow" w:hAnsi="Arial Narrow"/>
        </w:rPr>
        <w:t xml:space="preserve"> </w:t>
      </w:r>
      <w:r>
        <w:rPr>
          <w:rFonts w:ascii="Arial Narrow" w:hAnsi="Arial Narrow"/>
        </w:rPr>
        <w:t xml:space="preserve">% </w:t>
      </w:r>
      <w:r w:rsidR="00B144B1">
        <w:rPr>
          <w:rFonts w:ascii="Arial Narrow" w:hAnsi="Arial Narrow"/>
        </w:rPr>
        <w:t>tri</w:t>
      </w:r>
      <w:r>
        <w:rPr>
          <w:rFonts w:ascii="Arial Narrow" w:hAnsi="Arial Narrow"/>
        </w:rPr>
        <w:t xml:space="preserve"> in 7</w:t>
      </w:r>
      <w:r w:rsidR="00B144B1">
        <w:rPr>
          <w:rFonts w:ascii="Arial Narrow" w:hAnsi="Arial Narrow"/>
        </w:rPr>
        <w:t xml:space="preserve"> </w:t>
      </w:r>
      <w:r>
        <w:rPr>
          <w:rFonts w:ascii="Arial Narrow" w:hAnsi="Arial Narrow"/>
        </w:rPr>
        <w:t xml:space="preserve">% </w:t>
      </w:r>
      <w:r w:rsidR="00B144B1">
        <w:rPr>
          <w:rFonts w:ascii="Arial Narrow" w:hAnsi="Arial Narrow"/>
        </w:rPr>
        <w:t>štiri</w:t>
      </w:r>
      <w:r>
        <w:rPr>
          <w:rFonts w:ascii="Arial Narrow" w:hAnsi="Arial Narrow"/>
        </w:rPr>
        <w:t xml:space="preserve"> ali več.</w:t>
      </w:r>
      <w:r w:rsidR="00815690" w:rsidRPr="00815690">
        <w:rPr>
          <w:rFonts w:ascii="Arial Narrow" w:hAnsi="Arial Narrow"/>
        </w:rPr>
        <w:t xml:space="preserve"> Zaradi povečane motorizacije, večjega deleža dnevnih migracij iz občine ter trendov </w:t>
      </w:r>
      <w:proofErr w:type="spellStart"/>
      <w:r w:rsidR="00815690" w:rsidRPr="00815690">
        <w:rPr>
          <w:rFonts w:ascii="Arial Narrow" w:hAnsi="Arial Narrow"/>
        </w:rPr>
        <w:t>suburbanizacije</w:t>
      </w:r>
      <w:proofErr w:type="spellEnd"/>
      <w:r w:rsidR="00815690" w:rsidRPr="00815690">
        <w:rPr>
          <w:rFonts w:ascii="Arial Narrow" w:hAnsi="Arial Narrow"/>
        </w:rPr>
        <w:t xml:space="preserve"> se je povečal tudi delež uporabe avtomobila, s čimer se krepijo negativni vplivi motornega prometa na družbo. Za pot na delo </w:t>
      </w:r>
      <w:r>
        <w:rPr>
          <w:rFonts w:ascii="Arial Narrow" w:hAnsi="Arial Narrow"/>
        </w:rPr>
        <w:t>kar 90</w:t>
      </w:r>
      <w:r w:rsidR="00B144B1">
        <w:rPr>
          <w:rFonts w:ascii="Arial Narrow" w:hAnsi="Arial Narrow"/>
        </w:rPr>
        <w:t xml:space="preserve"> </w:t>
      </w:r>
      <w:r>
        <w:rPr>
          <w:rFonts w:ascii="Arial Narrow" w:hAnsi="Arial Narrow"/>
        </w:rPr>
        <w:t xml:space="preserve">% prebivalcev uporablja avtomobil. </w:t>
      </w:r>
      <w:r w:rsidR="00815690" w:rsidRPr="00815690">
        <w:rPr>
          <w:rFonts w:ascii="Arial Narrow" w:hAnsi="Arial Narrow"/>
        </w:rPr>
        <w:t xml:space="preserve">Mnogo od teh poti je krajših od </w:t>
      </w:r>
      <w:r w:rsidR="00983F37">
        <w:rPr>
          <w:rFonts w:ascii="Arial Narrow" w:hAnsi="Arial Narrow"/>
        </w:rPr>
        <w:t>pet kilometrov</w:t>
      </w:r>
      <w:r w:rsidR="00815690" w:rsidRPr="00815690">
        <w:rPr>
          <w:rFonts w:ascii="Arial Narrow" w:hAnsi="Arial Narrow"/>
        </w:rPr>
        <w:t xml:space="preserve">, ki so lahko premagljive peš ali s kolesom. </w:t>
      </w:r>
    </w:p>
    <w:p w:rsidR="00815690" w:rsidRPr="00815690" w:rsidRDefault="00815690" w:rsidP="00815690">
      <w:pPr>
        <w:spacing w:after="0"/>
        <w:jc w:val="both"/>
        <w:rPr>
          <w:rFonts w:ascii="Arial Narrow" w:hAnsi="Arial Narrow"/>
        </w:rPr>
      </w:pPr>
    </w:p>
    <w:p w:rsidR="00815690" w:rsidRDefault="00BE3139" w:rsidP="00815690">
      <w:pPr>
        <w:spacing w:after="0"/>
        <w:jc w:val="both"/>
        <w:rPr>
          <w:rFonts w:ascii="Arial Narrow" w:hAnsi="Arial Narrow"/>
        </w:rPr>
      </w:pPr>
      <w:r>
        <w:rPr>
          <w:rFonts w:ascii="Arial Narrow" w:hAnsi="Arial Narrow"/>
        </w:rPr>
        <w:t>Z večjo uporabo avtomobilov</w:t>
      </w:r>
      <w:r w:rsidR="00815690" w:rsidRPr="00815690">
        <w:rPr>
          <w:rFonts w:ascii="Arial Narrow" w:hAnsi="Arial Narrow"/>
        </w:rPr>
        <w:t xml:space="preserve"> so se pojavili tudi parkirni izzivi, predvsem v </w:t>
      </w:r>
      <w:r>
        <w:rPr>
          <w:rFonts w:ascii="Arial Narrow" w:hAnsi="Arial Narrow"/>
        </w:rPr>
        <w:t>središču mesta Brežice (staro me</w:t>
      </w:r>
      <w:r w:rsidR="00E109D0">
        <w:rPr>
          <w:rFonts w:ascii="Arial Narrow" w:hAnsi="Arial Narrow"/>
        </w:rPr>
        <w:t>stno, jedro, parkirišča Pod obzi</w:t>
      </w:r>
      <w:r>
        <w:rPr>
          <w:rFonts w:ascii="Arial Narrow" w:hAnsi="Arial Narrow"/>
        </w:rPr>
        <w:t xml:space="preserve">djem, </w:t>
      </w:r>
      <w:r w:rsidR="00E109D0">
        <w:rPr>
          <w:rFonts w:ascii="Arial Narrow" w:hAnsi="Arial Narrow"/>
        </w:rPr>
        <w:t>Bizeljska cesta</w:t>
      </w:r>
      <w:r>
        <w:rPr>
          <w:rFonts w:ascii="Arial Narrow" w:hAnsi="Arial Narrow"/>
        </w:rPr>
        <w:t>,</w:t>
      </w:r>
      <w:r w:rsidR="00E109D0">
        <w:rPr>
          <w:rFonts w:ascii="Arial Narrow" w:hAnsi="Arial Narrow"/>
        </w:rPr>
        <w:t xml:space="preserve"> okolica šol in vrtcev, okolica zdravstvenih ustanov</w:t>
      </w:r>
      <w:r w:rsidR="00BC6F10">
        <w:rPr>
          <w:rFonts w:ascii="Arial Narrow" w:hAnsi="Arial Narrow"/>
        </w:rPr>
        <w:t>...</w:t>
      </w:r>
      <w:r w:rsidR="00E109D0">
        <w:rPr>
          <w:rFonts w:ascii="Arial Narrow" w:hAnsi="Arial Narrow"/>
        </w:rPr>
        <w:t>). Prav tako se kaže parkirna stiska v stanovanjskih soseskah (Trnje, Stara kolonija, Vodnikova ulica, Maistrova ulica idr.).</w:t>
      </w:r>
      <w:r w:rsidR="00815690" w:rsidRPr="00815690">
        <w:rPr>
          <w:rFonts w:ascii="Arial Narrow" w:hAnsi="Arial Narrow"/>
        </w:rPr>
        <w:t xml:space="preserve"> Pojavljajo se konflikti med uporabniki, težave se pogosto preslikajo tudi na pešce in kolesarje zaradi nepravilnega parkiranja. Prostor, ki bi lahko bil namenjen zelenim površinam in javnim prostorom</w:t>
      </w:r>
      <w:r w:rsidR="00CC3D15">
        <w:rPr>
          <w:rFonts w:ascii="Arial Narrow" w:hAnsi="Arial Narrow"/>
        </w:rPr>
        <w:t>,</w:t>
      </w:r>
      <w:r w:rsidR="00815690" w:rsidRPr="00815690">
        <w:rPr>
          <w:rFonts w:ascii="Arial Narrow" w:hAnsi="Arial Narrow"/>
        </w:rPr>
        <w:t xml:space="preserve"> je zasičen z mirujočim prometom. Parkiranje v mestu je </w:t>
      </w:r>
      <w:r w:rsidR="00E109D0">
        <w:rPr>
          <w:rFonts w:ascii="Arial Narrow" w:hAnsi="Arial Narrow"/>
        </w:rPr>
        <w:t>več ali manj brezplačno</w:t>
      </w:r>
      <w:r w:rsidR="00815690" w:rsidRPr="00815690">
        <w:rPr>
          <w:rFonts w:ascii="Arial Narrow" w:hAnsi="Arial Narrow"/>
        </w:rPr>
        <w:t xml:space="preserve">, </w:t>
      </w:r>
      <w:r w:rsidR="00BC6F10">
        <w:rPr>
          <w:rFonts w:ascii="Arial Narrow" w:hAnsi="Arial Narrow"/>
        </w:rPr>
        <w:t xml:space="preserve">plačilni </w:t>
      </w:r>
      <w:r w:rsidR="00815690" w:rsidRPr="00815690">
        <w:rPr>
          <w:rFonts w:ascii="Arial Narrow" w:hAnsi="Arial Narrow"/>
        </w:rPr>
        <w:t xml:space="preserve">parkirni režim pa je </w:t>
      </w:r>
      <w:r w:rsidR="00BC6F10">
        <w:rPr>
          <w:rFonts w:ascii="Arial Narrow" w:hAnsi="Arial Narrow"/>
        </w:rPr>
        <w:t>uveden</w:t>
      </w:r>
      <w:r w:rsidR="00BC6F10" w:rsidRPr="00815690">
        <w:rPr>
          <w:rFonts w:ascii="Arial Narrow" w:hAnsi="Arial Narrow"/>
        </w:rPr>
        <w:t xml:space="preserve"> </w:t>
      </w:r>
      <w:r w:rsidR="00815690" w:rsidRPr="00815690">
        <w:rPr>
          <w:rFonts w:ascii="Arial Narrow" w:hAnsi="Arial Narrow"/>
        </w:rPr>
        <w:t xml:space="preserve">le v starem mestnem jedru. </w:t>
      </w:r>
    </w:p>
    <w:p w:rsidR="001D6C3B" w:rsidRPr="00815690" w:rsidRDefault="001D6C3B" w:rsidP="00815690">
      <w:pPr>
        <w:spacing w:after="0"/>
        <w:jc w:val="both"/>
        <w:rPr>
          <w:rFonts w:ascii="Arial Narrow" w:hAnsi="Arial Narrow"/>
        </w:rPr>
      </w:pPr>
    </w:p>
    <w:p w:rsidR="00815690" w:rsidRDefault="00815690" w:rsidP="00815690">
      <w:pPr>
        <w:spacing w:after="0"/>
        <w:jc w:val="both"/>
        <w:rPr>
          <w:rFonts w:ascii="Arial Narrow" w:hAnsi="Arial Narrow"/>
        </w:rPr>
      </w:pPr>
      <w:r w:rsidRPr="00815690">
        <w:rPr>
          <w:rFonts w:ascii="Arial Narrow" w:hAnsi="Arial Narrow"/>
        </w:rPr>
        <w:t>Delež izdatkov gospodinjstev za mobilnost v Sloveniji znaša 1</w:t>
      </w:r>
      <w:r w:rsidR="00CC3D15">
        <w:rPr>
          <w:rFonts w:ascii="Arial Narrow" w:hAnsi="Arial Narrow"/>
        </w:rPr>
        <w:t>6</w:t>
      </w:r>
      <w:r w:rsidRPr="00815690">
        <w:rPr>
          <w:rFonts w:ascii="Arial Narrow" w:hAnsi="Arial Narrow"/>
        </w:rPr>
        <w:t xml:space="preserve"> % oziroma skoraj eno tretjino več sredstev</w:t>
      </w:r>
      <w:r w:rsidR="00CC3D15">
        <w:rPr>
          <w:rFonts w:ascii="Arial Narrow" w:hAnsi="Arial Narrow"/>
        </w:rPr>
        <w:t>,</w:t>
      </w:r>
      <w:r w:rsidRPr="00815690">
        <w:rPr>
          <w:rFonts w:ascii="Arial Narrow" w:hAnsi="Arial Narrow"/>
        </w:rPr>
        <w:t xml:space="preserve"> kot odštejejo gospodinjstva držav Evropske unije, kar nas uvršča na </w:t>
      </w:r>
      <w:r w:rsidR="00CC3D15">
        <w:rPr>
          <w:rFonts w:ascii="Arial Narrow" w:hAnsi="Arial Narrow"/>
        </w:rPr>
        <w:t>1</w:t>
      </w:r>
      <w:r w:rsidRPr="00815690">
        <w:rPr>
          <w:rFonts w:ascii="Arial Narrow" w:hAnsi="Arial Narrow"/>
        </w:rPr>
        <w:t>. mesto</w:t>
      </w:r>
      <w:r w:rsidR="002C77FD">
        <w:rPr>
          <w:rFonts w:ascii="Arial Narrow" w:hAnsi="Arial Narrow"/>
        </w:rPr>
        <w:t xml:space="preserve"> med državami EU</w:t>
      </w:r>
      <w:r w:rsidRPr="00815690">
        <w:rPr>
          <w:rFonts w:ascii="Arial Narrow" w:hAnsi="Arial Narrow"/>
        </w:rPr>
        <w:t xml:space="preserve">. To povečuje socialno neenakost, saj so prebivalci, ki si ne morejo privoščiti avtomobila, zapostavljeni in neenakovredno obravnavani pri prometnem načrtovanju. </w:t>
      </w:r>
    </w:p>
    <w:p w:rsidR="001D6C3B" w:rsidRDefault="001D6C3B" w:rsidP="00815690">
      <w:pPr>
        <w:spacing w:after="0"/>
        <w:jc w:val="both"/>
        <w:rPr>
          <w:rFonts w:ascii="Arial Narrow" w:hAnsi="Arial Narrow"/>
        </w:rPr>
      </w:pPr>
    </w:p>
    <w:p w:rsidR="0094419C" w:rsidRDefault="0094419C" w:rsidP="00815690">
      <w:pPr>
        <w:spacing w:after="0"/>
        <w:jc w:val="both"/>
        <w:rPr>
          <w:rFonts w:ascii="Arial Narrow" w:hAnsi="Arial Narrow"/>
        </w:rPr>
      </w:pPr>
      <w:r>
        <w:rPr>
          <w:rFonts w:ascii="Arial Narrow" w:hAnsi="Arial Narrow"/>
        </w:rPr>
        <w:t>Po podatkih iz ankete</w:t>
      </w:r>
      <w:r w:rsidR="00CC3D15">
        <w:rPr>
          <w:rFonts w:ascii="Arial Narrow" w:hAnsi="Arial Narrow"/>
        </w:rPr>
        <w:t xml:space="preserve"> v okviru Celostne prometne strategije</w:t>
      </w:r>
      <w:r>
        <w:rPr>
          <w:rFonts w:ascii="Arial Narrow" w:hAnsi="Arial Narrow"/>
        </w:rPr>
        <w:t xml:space="preserve"> je razvidno, da prebivalce moti predvsem hitra in nevarna vožnja voznikov, pomanjkanje parkirnih mest v mestu, neurejena parkirišča ob bolnišnici Brežice, zastoji na prehodih čez železniško progo in nezadostno izvajanje nadzora nad nepravilnim parkiranjem in prehitro vožnjo.</w:t>
      </w:r>
    </w:p>
    <w:p w:rsidR="0094419C" w:rsidRDefault="0094419C" w:rsidP="00815690">
      <w:pPr>
        <w:spacing w:after="0"/>
        <w:jc w:val="both"/>
        <w:rPr>
          <w:rFonts w:ascii="Arial Narrow" w:hAnsi="Arial Narrow"/>
        </w:rPr>
      </w:pPr>
    </w:p>
    <w:p w:rsidR="0094419C" w:rsidRPr="00815690" w:rsidRDefault="0094419C" w:rsidP="00815690">
      <w:pPr>
        <w:spacing w:after="0"/>
        <w:jc w:val="both"/>
        <w:rPr>
          <w:rFonts w:ascii="Arial Narrow" w:hAnsi="Arial Narrow"/>
        </w:rPr>
      </w:pPr>
      <w:r>
        <w:rPr>
          <w:rFonts w:ascii="Arial Narrow" w:hAnsi="Arial Narrow"/>
        </w:rPr>
        <w:t>Priložnosti vezan</w:t>
      </w:r>
      <w:r w:rsidR="001D6C3B">
        <w:rPr>
          <w:rFonts w:ascii="Arial Narrow" w:hAnsi="Arial Narrow"/>
        </w:rPr>
        <w:t>e</w:t>
      </w:r>
      <w:r>
        <w:rPr>
          <w:rFonts w:ascii="Arial Narrow" w:hAnsi="Arial Narrow"/>
        </w:rPr>
        <w:t xml:space="preserve"> na optimizacijo motornega prometa so predvsem v zmanjšanju uporabe avtomobilov, </w:t>
      </w:r>
      <w:r w:rsidR="001D6C3B">
        <w:rPr>
          <w:rFonts w:ascii="Arial Narrow" w:hAnsi="Arial Narrow"/>
        </w:rPr>
        <w:t>in hkrati</w:t>
      </w:r>
      <w:r>
        <w:rPr>
          <w:rFonts w:ascii="Arial Narrow" w:hAnsi="Arial Narrow"/>
        </w:rPr>
        <w:t xml:space="preserve"> z razvojem hoje, kolesarjenja in javnega potniškega prometa.</w:t>
      </w:r>
    </w:p>
    <w:p w:rsidR="00E109D0" w:rsidRPr="00815690" w:rsidRDefault="00E109D0" w:rsidP="00815690">
      <w:pPr>
        <w:spacing w:after="0"/>
        <w:jc w:val="both"/>
        <w:rPr>
          <w:rFonts w:ascii="Arial Narrow" w:hAnsi="Arial Narrow"/>
        </w:rPr>
      </w:pPr>
    </w:p>
    <w:p w:rsidR="00A932A6" w:rsidRPr="00733E95" w:rsidRDefault="00A932A6" w:rsidP="00A932A6">
      <w:pPr>
        <w:pStyle w:val="Naslov3"/>
        <w:rPr>
          <w:b/>
        </w:rPr>
      </w:pPr>
      <w:bookmarkStart w:id="40" w:name="_Toc480789543"/>
      <w:r w:rsidRPr="00733E95">
        <w:rPr>
          <w:b/>
        </w:rPr>
        <w:lastRenderedPageBreak/>
        <w:t>Ukrepi na področju optimizacije motornega prometa</w:t>
      </w:r>
      <w:bookmarkEnd w:id="40"/>
    </w:p>
    <w:p w:rsidR="00042968" w:rsidRDefault="00706C5F" w:rsidP="00B64FD0">
      <w:pPr>
        <w:spacing w:after="0"/>
        <w:jc w:val="both"/>
        <w:rPr>
          <w:rFonts w:ascii="Arial Narrow" w:hAnsi="Arial Narrow"/>
        </w:rPr>
      </w:pPr>
      <w:r w:rsidRPr="006074D7">
        <w:rPr>
          <w:rFonts w:ascii="Arial Narrow" w:hAnsi="Arial Narrow"/>
        </w:rPr>
        <w:t>Ker je trenutno glav</w:t>
      </w:r>
      <w:r w:rsidR="006074D7" w:rsidRPr="006074D7">
        <w:rPr>
          <w:rFonts w:ascii="Arial Narrow" w:hAnsi="Arial Narrow"/>
        </w:rPr>
        <w:t xml:space="preserve">ni način potovanja uporaba osebnih avtomobilov, bo treba za bolj uravnotežen trajnostni način pristopiti k optimizaciji motornega prometa, kar v prvi vrsti predstavlja </w:t>
      </w:r>
      <w:r w:rsidR="006074D7" w:rsidRPr="006074D7">
        <w:rPr>
          <w:rFonts w:ascii="Arial Narrow" w:hAnsi="Arial Narrow"/>
          <w:b/>
        </w:rPr>
        <w:t>v</w:t>
      </w:r>
      <w:r w:rsidR="00042968" w:rsidRPr="006074D7">
        <w:rPr>
          <w:rFonts w:ascii="Arial Narrow" w:hAnsi="Arial Narrow"/>
          <w:b/>
        </w:rPr>
        <w:t>zpostavitev izhodišč glede celovitega urejanja parkiranja v m</w:t>
      </w:r>
      <w:r w:rsidR="006074D7" w:rsidRPr="006074D7">
        <w:rPr>
          <w:rFonts w:ascii="Arial Narrow" w:hAnsi="Arial Narrow"/>
          <w:b/>
        </w:rPr>
        <w:t>estu Brežice</w:t>
      </w:r>
      <w:r w:rsidR="006074D7">
        <w:rPr>
          <w:rFonts w:ascii="Arial Narrow" w:hAnsi="Arial Narrow"/>
          <w:b/>
        </w:rPr>
        <w:t xml:space="preserve"> </w:t>
      </w:r>
      <w:r w:rsidR="006074D7" w:rsidRPr="006074D7">
        <w:rPr>
          <w:rFonts w:ascii="Arial Narrow" w:hAnsi="Arial Narrow"/>
        </w:rPr>
        <w:t>oziroma</w:t>
      </w:r>
      <w:r w:rsidR="006074D7">
        <w:rPr>
          <w:rFonts w:ascii="Arial Narrow" w:hAnsi="Arial Narrow"/>
          <w:b/>
        </w:rPr>
        <w:t xml:space="preserve"> sprejetje in izvajanje trajnostne parkirne politike </w:t>
      </w:r>
      <w:r w:rsidR="006074D7" w:rsidRPr="006074D7">
        <w:rPr>
          <w:rFonts w:ascii="Arial Narrow" w:hAnsi="Arial Narrow"/>
        </w:rPr>
        <w:t>(npr. cena, časovne omejitve, število parkirnih mest, dimenzije, usklajevanje parkirne politike z lastniki večjih parkirnih površin ipd.).</w:t>
      </w:r>
      <w:r w:rsidR="006074D7">
        <w:rPr>
          <w:rFonts w:ascii="Arial Narrow" w:hAnsi="Arial Narrow"/>
        </w:rPr>
        <w:t xml:space="preserve"> Ena izmed možnosti je uvedba tako imenovanega »park </w:t>
      </w:r>
      <w:proofErr w:type="spellStart"/>
      <w:r w:rsidR="006074D7">
        <w:rPr>
          <w:rFonts w:ascii="Arial Narrow" w:hAnsi="Arial Narrow"/>
        </w:rPr>
        <w:t>and</w:t>
      </w:r>
      <w:proofErr w:type="spellEnd"/>
      <w:r w:rsidR="006074D7">
        <w:rPr>
          <w:rFonts w:ascii="Arial Narrow" w:hAnsi="Arial Narrow"/>
        </w:rPr>
        <w:t xml:space="preserve"> ride« oziroma </w:t>
      </w:r>
      <w:r w:rsidR="00CC3D15">
        <w:rPr>
          <w:rFonts w:ascii="Arial Narrow" w:hAnsi="Arial Narrow"/>
        </w:rPr>
        <w:t xml:space="preserve">sistema  </w:t>
      </w:r>
      <w:r w:rsidR="006074D7">
        <w:rPr>
          <w:rFonts w:ascii="Arial Narrow" w:hAnsi="Arial Narrow"/>
        </w:rPr>
        <w:t>»parkira</w:t>
      </w:r>
      <w:r w:rsidR="00CC3D15">
        <w:rPr>
          <w:rFonts w:ascii="Arial Narrow" w:hAnsi="Arial Narrow"/>
        </w:rPr>
        <w:t>j</w:t>
      </w:r>
      <w:r w:rsidR="006074D7">
        <w:rPr>
          <w:rFonts w:ascii="Arial Narrow" w:hAnsi="Arial Narrow"/>
        </w:rPr>
        <w:t xml:space="preserve"> in se pelji« na vzhodnem obrobju</w:t>
      </w:r>
      <w:r w:rsidR="00CC3D15">
        <w:rPr>
          <w:rFonts w:ascii="Arial Narrow" w:hAnsi="Arial Narrow"/>
        </w:rPr>
        <w:t xml:space="preserve"> mesta</w:t>
      </w:r>
      <w:r w:rsidR="006074D7">
        <w:rPr>
          <w:rFonts w:ascii="Arial Narrow" w:hAnsi="Arial Narrow"/>
        </w:rPr>
        <w:t xml:space="preserve"> Brežic</w:t>
      </w:r>
      <w:r w:rsidR="00CC3D15">
        <w:rPr>
          <w:rFonts w:ascii="Arial Narrow" w:hAnsi="Arial Narrow"/>
        </w:rPr>
        <w:t>e</w:t>
      </w:r>
      <w:r w:rsidR="006074D7">
        <w:rPr>
          <w:rFonts w:ascii="Arial Narrow" w:hAnsi="Arial Narrow"/>
        </w:rPr>
        <w:t xml:space="preserve">. Tak sistem bi bil predvsem namenjen razbremenjevanju mesta z avtomobili zaposlenih v središču mesta, v izobraževalnih in zdravstvenih ustanovah. Pri parkirni politiki je treba pozornost usmeriti tudi v stanovanjska </w:t>
      </w:r>
      <w:r w:rsidR="006074D7" w:rsidRPr="006074D7">
        <w:rPr>
          <w:rFonts w:ascii="Arial Narrow" w:hAnsi="Arial Narrow"/>
        </w:rPr>
        <w:t>naselja ter preučiti</w:t>
      </w:r>
      <w:r w:rsidR="00042968" w:rsidRPr="006074D7">
        <w:rPr>
          <w:rFonts w:ascii="Arial Narrow" w:hAnsi="Arial Narrow"/>
        </w:rPr>
        <w:t xml:space="preserve"> možnosti uvedbe enosmernega režima s parkiranjem na ulici v Stari koloniji – Gubčeva, Cankarjeva, Župančičeva, Gregorčičeva</w:t>
      </w:r>
      <w:r w:rsidR="006074D7" w:rsidRPr="006074D7">
        <w:rPr>
          <w:rFonts w:ascii="Arial Narrow" w:hAnsi="Arial Narrow"/>
        </w:rPr>
        <w:t xml:space="preserve"> ulica ter v soseski Trnje</w:t>
      </w:r>
      <w:r w:rsidR="00042968" w:rsidRPr="006074D7">
        <w:rPr>
          <w:rFonts w:ascii="Arial Narrow" w:hAnsi="Arial Narrow"/>
        </w:rPr>
        <w:t>.</w:t>
      </w:r>
      <w:r w:rsidR="006074D7">
        <w:rPr>
          <w:rFonts w:ascii="Arial Narrow" w:hAnsi="Arial Narrow"/>
        </w:rPr>
        <w:t xml:space="preserve"> Da bi parkirna politika lahko delovala, je treba </w:t>
      </w:r>
      <w:r w:rsidR="006074D7" w:rsidRPr="00B64FD0">
        <w:rPr>
          <w:rFonts w:ascii="Arial Narrow" w:hAnsi="Arial Narrow"/>
          <w:b/>
        </w:rPr>
        <w:t>poostriti tudi nadzor nad prekrškarji</w:t>
      </w:r>
      <w:r w:rsidR="001D6C3B">
        <w:rPr>
          <w:rFonts w:ascii="Arial Narrow" w:hAnsi="Arial Narrow"/>
          <w:b/>
        </w:rPr>
        <w:t xml:space="preserve"> (oz. prekrški)</w:t>
      </w:r>
      <w:r w:rsidR="006074D7">
        <w:rPr>
          <w:rFonts w:ascii="Arial Narrow" w:hAnsi="Arial Narrow"/>
        </w:rPr>
        <w:t>.</w:t>
      </w:r>
    </w:p>
    <w:p w:rsidR="001D6C3B" w:rsidRDefault="001D6C3B" w:rsidP="00B64FD0">
      <w:pPr>
        <w:spacing w:after="0"/>
        <w:jc w:val="both"/>
        <w:rPr>
          <w:rFonts w:ascii="Arial Narrow" w:hAnsi="Arial Narrow"/>
        </w:rPr>
      </w:pPr>
    </w:p>
    <w:p w:rsidR="00B64FD0" w:rsidRDefault="00B64FD0" w:rsidP="006074D7">
      <w:pPr>
        <w:jc w:val="both"/>
        <w:rPr>
          <w:rFonts w:ascii="Arial Narrow" w:hAnsi="Arial Narrow"/>
        </w:rPr>
      </w:pPr>
      <w:r>
        <w:rPr>
          <w:rFonts w:ascii="Arial Narrow" w:hAnsi="Arial Narrow"/>
        </w:rPr>
        <w:t xml:space="preserve">V sklopu celostnega urejanja mirne cone okoli </w:t>
      </w:r>
      <w:r w:rsidR="00BC6F10">
        <w:rPr>
          <w:rFonts w:ascii="Arial Narrow" w:hAnsi="Arial Narrow"/>
        </w:rPr>
        <w:t xml:space="preserve">osnovne </w:t>
      </w:r>
      <w:r w:rsidR="00CC3D15">
        <w:rPr>
          <w:rFonts w:ascii="Arial Narrow" w:hAnsi="Arial Narrow"/>
        </w:rPr>
        <w:t>š</w:t>
      </w:r>
      <w:r>
        <w:rPr>
          <w:rFonts w:ascii="Arial Narrow" w:hAnsi="Arial Narrow"/>
        </w:rPr>
        <w:t xml:space="preserve">ole in vrtca v Brežicah bo Občina pristopila k izvedbi </w:t>
      </w:r>
      <w:r w:rsidRPr="00B64FD0">
        <w:rPr>
          <w:rFonts w:ascii="Arial Narrow" w:hAnsi="Arial Narrow"/>
          <w:b/>
        </w:rPr>
        <w:t>krožišča na križanju med Maistrovo in Černelčevo ulico</w:t>
      </w:r>
      <w:r>
        <w:rPr>
          <w:rFonts w:ascii="Arial Narrow" w:hAnsi="Arial Narrow"/>
        </w:rPr>
        <w:t xml:space="preserve"> in s tem omogočila </w:t>
      </w:r>
      <w:r w:rsidR="00392C4B" w:rsidRPr="00392C4B">
        <w:rPr>
          <w:rFonts w:ascii="Arial Narrow" w:hAnsi="Arial Narrow"/>
        </w:rPr>
        <w:t xml:space="preserve">varno vodenje za  </w:t>
      </w:r>
      <w:r w:rsidR="00392C4B">
        <w:rPr>
          <w:rFonts w:ascii="Arial Narrow" w:hAnsi="Arial Narrow"/>
        </w:rPr>
        <w:t>vse</w:t>
      </w:r>
      <w:r w:rsidR="00392C4B" w:rsidRPr="00392C4B">
        <w:rPr>
          <w:rFonts w:ascii="Arial Narrow" w:hAnsi="Arial Narrow"/>
        </w:rPr>
        <w:t xml:space="preserve"> tipe udeležencev v prometu</w:t>
      </w:r>
      <w:r w:rsidR="00392C4B">
        <w:rPr>
          <w:rFonts w:ascii="Arial Narrow" w:hAnsi="Arial Narrow"/>
        </w:rPr>
        <w:t xml:space="preserve"> in</w:t>
      </w:r>
      <w:r w:rsidR="00392C4B" w:rsidRPr="00392C4B">
        <w:rPr>
          <w:rFonts w:ascii="Arial Narrow" w:hAnsi="Arial Narrow"/>
        </w:rPr>
        <w:t xml:space="preserve"> povečanje prometne varnosti na tem območju.</w:t>
      </w:r>
    </w:p>
    <w:p w:rsidR="00B64FD0" w:rsidRDefault="00B64FD0" w:rsidP="002B5402">
      <w:pPr>
        <w:spacing w:after="0"/>
        <w:jc w:val="both"/>
        <w:rPr>
          <w:rFonts w:ascii="Arial Narrow" w:hAnsi="Arial Narrow"/>
        </w:rPr>
      </w:pPr>
      <w:r>
        <w:rPr>
          <w:rFonts w:ascii="Arial Narrow" w:hAnsi="Arial Narrow"/>
        </w:rPr>
        <w:t xml:space="preserve">Ključno pri vzpostavljanju trajnostne mobilnosti v občini je tudi </w:t>
      </w:r>
      <w:r w:rsidRPr="002B5402">
        <w:rPr>
          <w:rFonts w:ascii="Arial Narrow" w:hAnsi="Arial Narrow"/>
          <w:b/>
        </w:rPr>
        <w:t>ravnanje s tovornim prometom</w:t>
      </w:r>
      <w:r>
        <w:rPr>
          <w:rFonts w:ascii="Arial Narrow" w:hAnsi="Arial Narrow"/>
        </w:rPr>
        <w:t>, ki</w:t>
      </w:r>
      <w:r w:rsidR="001D6C3B">
        <w:rPr>
          <w:rFonts w:ascii="Arial Narrow" w:hAnsi="Arial Narrow"/>
        </w:rPr>
        <w:t xml:space="preserve"> prihaja v mesto</w:t>
      </w:r>
      <w:r>
        <w:rPr>
          <w:rFonts w:ascii="Arial Narrow" w:hAnsi="Arial Narrow"/>
        </w:rPr>
        <w:t xml:space="preserve"> in ostala naselja. Občina bo pristopila k razbremenjevanju cest s tovornim prometom s pomočjo optimizacije </w:t>
      </w:r>
      <w:r w:rsidRPr="00B64FD0">
        <w:rPr>
          <w:rFonts w:ascii="Arial Narrow" w:hAnsi="Arial Narrow"/>
        </w:rPr>
        <w:t>dostave z uvedbo posebnega tovornega režima v sklopu ureditve starega mestnega jedra</w:t>
      </w:r>
      <w:r>
        <w:rPr>
          <w:rFonts w:ascii="Arial Narrow" w:hAnsi="Arial Narrow"/>
        </w:rPr>
        <w:t xml:space="preserve"> oziroma omejitvijo</w:t>
      </w:r>
      <w:r w:rsidRPr="00B64FD0">
        <w:rPr>
          <w:rFonts w:ascii="Arial Narrow" w:hAnsi="Arial Narrow"/>
        </w:rPr>
        <w:t xml:space="preserve"> tranzitnega prometa skozi mesto skladno z gradnjo vzhodne obvoznice</w:t>
      </w:r>
      <w:r w:rsidR="00F5263B">
        <w:t xml:space="preserve"> in</w:t>
      </w:r>
      <w:r>
        <w:t xml:space="preserve"> g</w:t>
      </w:r>
      <w:r>
        <w:rPr>
          <w:rFonts w:ascii="Arial Narrow" w:hAnsi="Arial Narrow"/>
        </w:rPr>
        <w:t>radnjo</w:t>
      </w:r>
      <w:r w:rsidRPr="00B64FD0">
        <w:rPr>
          <w:rFonts w:ascii="Arial Narrow" w:hAnsi="Arial Narrow"/>
        </w:rPr>
        <w:t xml:space="preserve"> drugega industrijskega tira v </w:t>
      </w:r>
      <w:proofErr w:type="spellStart"/>
      <w:r w:rsidRPr="00B64FD0">
        <w:rPr>
          <w:rFonts w:ascii="Arial Narrow" w:hAnsi="Arial Narrow"/>
        </w:rPr>
        <w:t>Brezini</w:t>
      </w:r>
      <w:proofErr w:type="spellEnd"/>
      <w:r w:rsidR="00F5263B">
        <w:rPr>
          <w:rFonts w:ascii="Arial Narrow" w:hAnsi="Arial Narrow"/>
        </w:rPr>
        <w:t>.</w:t>
      </w:r>
    </w:p>
    <w:p w:rsidR="00455B09" w:rsidRDefault="00455B09" w:rsidP="002B5402">
      <w:pPr>
        <w:spacing w:after="0"/>
        <w:jc w:val="both"/>
        <w:rPr>
          <w:rFonts w:ascii="Arial Narrow" w:hAnsi="Arial Narrow"/>
        </w:rPr>
      </w:pPr>
    </w:p>
    <w:p w:rsidR="002B5402" w:rsidRDefault="002B5402" w:rsidP="002B5402">
      <w:pPr>
        <w:spacing w:after="0"/>
        <w:jc w:val="both"/>
        <w:rPr>
          <w:rFonts w:ascii="Arial Narrow" w:hAnsi="Arial Narrow"/>
        </w:rPr>
      </w:pPr>
      <w:r>
        <w:rPr>
          <w:rFonts w:ascii="Arial Narrow" w:hAnsi="Arial Narrow"/>
        </w:rPr>
        <w:t xml:space="preserve">Občina bo k izboljšanju kakovosti bivanja investirala v </w:t>
      </w:r>
      <w:r w:rsidRPr="002B5402">
        <w:rPr>
          <w:rFonts w:ascii="Arial Narrow" w:hAnsi="Arial Narrow"/>
          <w:b/>
        </w:rPr>
        <w:t>nakup okolju prijaznih vozil za izvajanje javnih služb</w:t>
      </w:r>
      <w:r>
        <w:rPr>
          <w:rFonts w:ascii="Arial Narrow" w:hAnsi="Arial Narrow"/>
        </w:rPr>
        <w:t xml:space="preserve"> in pospešila vzpostavitev mreže električnih polnilnic.</w:t>
      </w:r>
    </w:p>
    <w:p w:rsidR="00455B09" w:rsidRDefault="00455B09" w:rsidP="002B5402">
      <w:pPr>
        <w:spacing w:after="0"/>
        <w:jc w:val="both"/>
        <w:rPr>
          <w:rFonts w:ascii="Arial Narrow" w:hAnsi="Arial Narrow"/>
        </w:rPr>
      </w:pPr>
    </w:p>
    <w:p w:rsidR="00E640DC" w:rsidRDefault="002B5402" w:rsidP="00E640DC">
      <w:pPr>
        <w:spacing w:after="0"/>
        <w:jc w:val="both"/>
        <w:rPr>
          <w:rFonts w:ascii="Arial Narrow" w:hAnsi="Arial Narrow"/>
        </w:rPr>
      </w:pPr>
      <w:r>
        <w:rPr>
          <w:rFonts w:ascii="Arial Narrow" w:hAnsi="Arial Narrow"/>
        </w:rPr>
        <w:t xml:space="preserve">Na medobčinskem nivoju se bo še naprej vlagalo v iskanje rešitve za </w:t>
      </w:r>
      <w:r w:rsidRPr="002B5402">
        <w:rPr>
          <w:rFonts w:ascii="Arial Narrow" w:hAnsi="Arial Narrow"/>
          <w:b/>
        </w:rPr>
        <w:t>umestitev in izvedbo Vrbinske ceste</w:t>
      </w:r>
      <w:r>
        <w:rPr>
          <w:rFonts w:ascii="Arial Narrow" w:hAnsi="Arial Narrow"/>
        </w:rPr>
        <w:t xml:space="preserve"> med Brežicami in Krškim. </w:t>
      </w:r>
    </w:p>
    <w:p w:rsidR="00455B09" w:rsidRDefault="00455B09" w:rsidP="00E640DC">
      <w:pPr>
        <w:spacing w:after="0"/>
        <w:jc w:val="both"/>
        <w:rPr>
          <w:rFonts w:ascii="Arial Narrow" w:hAnsi="Arial Narrow"/>
        </w:rPr>
      </w:pPr>
    </w:p>
    <w:p w:rsidR="00A932A6" w:rsidRDefault="00E640DC" w:rsidP="00E640DC">
      <w:pPr>
        <w:spacing w:after="0"/>
        <w:jc w:val="both"/>
        <w:rPr>
          <w:rFonts w:ascii="Arial Narrow" w:hAnsi="Arial Narrow"/>
        </w:rPr>
      </w:pPr>
      <w:r>
        <w:rPr>
          <w:rFonts w:ascii="Arial Narrow" w:hAnsi="Arial Narrow"/>
        </w:rPr>
        <w:t xml:space="preserve">Za lažje spremljanje dogajanja v prometu bo Občina </w:t>
      </w:r>
      <w:r w:rsidRPr="00E640DC">
        <w:rPr>
          <w:rFonts w:ascii="Arial Narrow" w:hAnsi="Arial Narrow"/>
          <w:b/>
        </w:rPr>
        <w:t>vzpostavila register nevarnih točk v cestnem omrežju</w:t>
      </w:r>
      <w:r>
        <w:rPr>
          <w:rFonts w:ascii="Arial Narrow" w:hAnsi="Arial Narrow"/>
        </w:rPr>
        <w:t xml:space="preserve"> (npr. nepregledni odseki zaradi previsokih živih mej, neprimerni robniki na prehodih za pešce, neprimerne priključitve kolesarskih stez ipd.).</w:t>
      </w:r>
      <w:r w:rsidR="00A206BC">
        <w:rPr>
          <w:rFonts w:ascii="Arial Narrow" w:hAnsi="Arial Narrow"/>
        </w:rPr>
        <w:t xml:space="preserve"> </w:t>
      </w:r>
      <w:r w:rsidR="00BB0F53">
        <w:rPr>
          <w:rFonts w:ascii="Arial Narrow" w:hAnsi="Arial Narrow"/>
        </w:rPr>
        <w:t>Na podlagi registra, ki ga bodo lahko dopolnjevali tudi občani, bo Občina lažje pristopala k odpravljanju registriranih nevarnih točk in s tem zagotavl</w:t>
      </w:r>
      <w:r w:rsidR="00F738D6">
        <w:rPr>
          <w:rFonts w:ascii="Arial Narrow" w:hAnsi="Arial Narrow"/>
        </w:rPr>
        <w:t xml:space="preserve">jala večjo varnost v prometu. </w:t>
      </w:r>
    </w:p>
    <w:p w:rsidR="00E640DC" w:rsidRPr="00E640DC" w:rsidRDefault="00E640DC" w:rsidP="00E640DC">
      <w:pPr>
        <w:jc w:val="both"/>
        <w:rPr>
          <w:rFonts w:ascii="Arial Narrow" w:hAnsi="Arial Narrow"/>
        </w:rPr>
      </w:pPr>
    </w:p>
    <w:p w:rsidR="00A932A6" w:rsidRDefault="00A932A6" w:rsidP="0034563B">
      <w:pPr>
        <w:pStyle w:val="Naslov2"/>
        <w:shd w:val="clear" w:color="auto" w:fill="F2F2F2" w:themeFill="background1" w:themeFillShade="F2"/>
      </w:pPr>
      <w:bookmarkStart w:id="41" w:name="_Toc480789544"/>
      <w:r w:rsidRPr="0034563B">
        <w:rPr>
          <w:b/>
        </w:rPr>
        <w:t>CELOSTNO PROMETNO NAČRTOVANJE IN OZAVEŠČANJE</w:t>
      </w:r>
      <w:bookmarkEnd w:id="41"/>
    </w:p>
    <w:p w:rsidR="00A932A6" w:rsidRDefault="00A932A6" w:rsidP="00A932A6">
      <w:pPr>
        <w:pStyle w:val="Naslov3"/>
        <w:rPr>
          <w:b/>
        </w:rPr>
      </w:pPr>
      <w:bookmarkStart w:id="42" w:name="_Toc480789545"/>
      <w:r w:rsidRPr="00733E95">
        <w:rPr>
          <w:b/>
        </w:rPr>
        <w:t>Ključni izzivi in priložnosti na področju celostnega prometnega načrtovanja in ozaveščanja</w:t>
      </w:r>
      <w:bookmarkEnd w:id="42"/>
    </w:p>
    <w:p w:rsidR="00786049" w:rsidRDefault="00786049" w:rsidP="00786049">
      <w:pPr>
        <w:spacing w:after="0"/>
        <w:jc w:val="both"/>
        <w:rPr>
          <w:rFonts w:ascii="Arial Narrow" w:hAnsi="Arial Narrow"/>
        </w:rPr>
      </w:pPr>
      <w:r w:rsidRPr="00786049">
        <w:rPr>
          <w:rFonts w:ascii="Arial Narrow" w:hAnsi="Arial Narrow"/>
        </w:rPr>
        <w:t>V Sloveniji večina pristojnosti upravljanja mestnega prometa sloni na lokalni oziroma občinski ravni</w:t>
      </w:r>
      <w:r w:rsidR="00080628">
        <w:rPr>
          <w:rFonts w:ascii="Arial Narrow" w:hAnsi="Arial Narrow"/>
        </w:rPr>
        <w:t>.</w:t>
      </w:r>
      <w:r w:rsidRPr="00786049">
        <w:rPr>
          <w:rFonts w:ascii="Arial Narrow" w:hAnsi="Arial Narrow"/>
        </w:rPr>
        <w:t xml:space="preserve"> Doslej so razvojni in prostorski akti nadomeščali prometne strategije, pri čemer so ti pogosto obravnavali samo prometno infrastrukturo, ne pa prometnega sistema in njegovega upravljanja kot celote, kar je glavni namen celostne prometne strategije. </w:t>
      </w:r>
    </w:p>
    <w:p w:rsidR="00027CCA" w:rsidRPr="00786049" w:rsidRDefault="00027CCA" w:rsidP="00786049">
      <w:pPr>
        <w:spacing w:after="0"/>
        <w:jc w:val="both"/>
        <w:rPr>
          <w:rFonts w:ascii="Arial Narrow" w:hAnsi="Arial Narrow"/>
        </w:rPr>
      </w:pPr>
    </w:p>
    <w:p w:rsidR="00786049" w:rsidRDefault="00786049" w:rsidP="00786049">
      <w:pPr>
        <w:spacing w:after="0"/>
        <w:jc w:val="both"/>
        <w:rPr>
          <w:rFonts w:ascii="Arial Narrow" w:hAnsi="Arial Narrow"/>
        </w:rPr>
      </w:pPr>
      <w:r w:rsidRPr="00786049">
        <w:rPr>
          <w:rFonts w:ascii="Arial Narrow" w:hAnsi="Arial Narrow"/>
        </w:rPr>
        <w:t xml:space="preserve">Eden izmed izzivov na področju učinkovitega trajnostnega načrtovanja je tudi vključevanje javnosti, ki je večinoma vezano le na zakonsko določene javne razgrnitve, dejstvo pa je, da projekti zares živijo le, če so vanje vključene potrebe uporabnikov. Izziv predstavlja tudi koncept upravljanja mobilnosti skozi prostorsko politiko. Možnosti za izboljšanje učinkovitosti prostorskega sektorja pri doseganju trajnostnega prometa so lahko na primer vezane na: oceno vplivov novih razvojnih projektov na prometni sistem, vrednotenje učinkov projektov in ukrepov, maksimalne parkirne standarde, vezane na </w:t>
      </w:r>
      <w:r w:rsidR="00F5263B">
        <w:rPr>
          <w:rFonts w:ascii="Arial Narrow" w:hAnsi="Arial Narrow"/>
        </w:rPr>
        <w:t>raven</w:t>
      </w:r>
      <w:r w:rsidRPr="00786049">
        <w:rPr>
          <w:rFonts w:ascii="Arial Narrow" w:hAnsi="Arial Narrow"/>
        </w:rPr>
        <w:t xml:space="preserve"> dostopnosti območja z ja</w:t>
      </w:r>
      <w:r w:rsidR="00F5263B">
        <w:rPr>
          <w:rFonts w:ascii="Arial Narrow" w:hAnsi="Arial Narrow"/>
        </w:rPr>
        <w:t>vnim potniškim prometom itd.</w:t>
      </w:r>
      <w:r w:rsidR="00056E18">
        <w:rPr>
          <w:rFonts w:ascii="Arial Narrow" w:hAnsi="Arial Narrow"/>
        </w:rPr>
        <w:t xml:space="preserve"> </w:t>
      </w:r>
    </w:p>
    <w:p w:rsidR="001D6C3B" w:rsidRPr="00786049" w:rsidRDefault="001D6C3B" w:rsidP="00786049">
      <w:pPr>
        <w:spacing w:after="0"/>
        <w:jc w:val="both"/>
        <w:rPr>
          <w:rFonts w:ascii="Arial Narrow" w:hAnsi="Arial Narrow"/>
        </w:rPr>
      </w:pPr>
    </w:p>
    <w:p w:rsidR="00E640DC" w:rsidRDefault="00786049" w:rsidP="00786049">
      <w:pPr>
        <w:spacing w:after="0"/>
        <w:jc w:val="both"/>
        <w:rPr>
          <w:rFonts w:ascii="Arial Narrow" w:hAnsi="Arial Narrow"/>
        </w:rPr>
      </w:pPr>
      <w:r w:rsidRPr="00786049">
        <w:rPr>
          <w:rFonts w:ascii="Arial Narrow" w:hAnsi="Arial Narrow"/>
        </w:rPr>
        <w:lastRenderedPageBreak/>
        <w:t xml:space="preserve">Poleg razmišljanja o infrastrukturnih ukrepih bi tudi </w:t>
      </w:r>
      <w:proofErr w:type="spellStart"/>
      <w:r w:rsidRPr="00786049">
        <w:rPr>
          <w:rFonts w:ascii="Arial Narrow" w:hAnsi="Arial Narrow"/>
        </w:rPr>
        <w:t>t.i</w:t>
      </w:r>
      <w:proofErr w:type="spellEnd"/>
      <w:r w:rsidRPr="00786049">
        <w:rPr>
          <w:rFonts w:ascii="Arial Narrow" w:hAnsi="Arial Narrow"/>
        </w:rPr>
        <w:t>. »mehki« ukrepi, kot so izobra</w:t>
      </w:r>
      <w:r w:rsidR="00F5263B">
        <w:rPr>
          <w:rFonts w:ascii="Arial Narrow" w:hAnsi="Arial Narrow"/>
        </w:rPr>
        <w:t>ževa</w:t>
      </w:r>
      <w:r w:rsidR="00983F37">
        <w:rPr>
          <w:rFonts w:ascii="Arial Narrow" w:hAnsi="Arial Narrow"/>
        </w:rPr>
        <w:t>nje, promocija, ozavešča</w:t>
      </w:r>
      <w:r w:rsidR="00F5263B">
        <w:rPr>
          <w:rFonts w:ascii="Arial Narrow" w:hAnsi="Arial Narrow"/>
        </w:rPr>
        <w:t>nje</w:t>
      </w:r>
      <w:r w:rsidRPr="00786049">
        <w:rPr>
          <w:rFonts w:ascii="Arial Narrow" w:hAnsi="Arial Narrow"/>
        </w:rPr>
        <w:t xml:space="preserve"> in spodbude, lahko pripomogli k spremembi potovalnih navad zaposlenih in obiskovalcev. Eden izmed potencialov za spreminjanje potovalnih navad ljudi je uporaba argumentov zdravja v akcijah</w:t>
      </w:r>
      <w:r w:rsidR="001D6C3B">
        <w:rPr>
          <w:rFonts w:ascii="Arial Narrow" w:hAnsi="Arial Narrow"/>
        </w:rPr>
        <w:t xml:space="preserve"> ozaveščanja</w:t>
      </w:r>
      <w:r w:rsidRPr="00786049">
        <w:rPr>
          <w:rFonts w:ascii="Arial Narrow" w:hAnsi="Arial Narrow"/>
        </w:rPr>
        <w:t>.</w:t>
      </w:r>
    </w:p>
    <w:p w:rsidR="00056E18" w:rsidRPr="00786049" w:rsidRDefault="00056E18" w:rsidP="00786049">
      <w:pPr>
        <w:spacing w:after="0"/>
        <w:jc w:val="both"/>
        <w:rPr>
          <w:rFonts w:ascii="Arial Narrow" w:hAnsi="Arial Narrow"/>
        </w:rPr>
      </w:pPr>
    </w:p>
    <w:p w:rsidR="00A932A6" w:rsidRPr="00733E95" w:rsidRDefault="00A932A6" w:rsidP="00A932A6">
      <w:pPr>
        <w:pStyle w:val="Naslov3"/>
        <w:rPr>
          <w:b/>
        </w:rPr>
      </w:pPr>
      <w:bookmarkStart w:id="43" w:name="_Toc480789546"/>
      <w:r w:rsidRPr="00733E95">
        <w:rPr>
          <w:b/>
        </w:rPr>
        <w:t>Ukrepi na področju celotnega prometnega načrtovanja in ozaveščanja</w:t>
      </w:r>
      <w:bookmarkEnd w:id="43"/>
    </w:p>
    <w:p w:rsidR="00CE3443" w:rsidRDefault="00964F4F" w:rsidP="00D24494">
      <w:pPr>
        <w:jc w:val="both"/>
        <w:rPr>
          <w:rFonts w:ascii="Arial Narrow" w:hAnsi="Arial Narrow"/>
        </w:rPr>
      </w:pPr>
      <w:r w:rsidRPr="00964F4F">
        <w:rPr>
          <w:rFonts w:ascii="Arial Narrow" w:hAnsi="Arial Narrow"/>
        </w:rPr>
        <w:t xml:space="preserve">Pri prometnem načrtovanju je treba upoštevati vsa načela celostnega prometnega načrtovanja na način, da se povzamejo ukrepi, ki so predvideni </w:t>
      </w:r>
      <w:r w:rsidR="00236946">
        <w:rPr>
          <w:rFonts w:ascii="Arial Narrow" w:hAnsi="Arial Narrow"/>
        </w:rPr>
        <w:t>s</w:t>
      </w:r>
      <w:r w:rsidR="00236946" w:rsidRPr="00964F4F">
        <w:rPr>
          <w:rFonts w:ascii="Arial Narrow" w:hAnsi="Arial Narrow"/>
        </w:rPr>
        <w:t xml:space="preserve"> </w:t>
      </w:r>
      <w:r w:rsidRPr="00964F4F">
        <w:rPr>
          <w:rFonts w:ascii="Arial Narrow" w:hAnsi="Arial Narrow"/>
        </w:rPr>
        <w:t xml:space="preserve">Celostno prometno strategijo, pri čemer se strategija </w:t>
      </w:r>
      <w:r w:rsidR="00CC3D15">
        <w:rPr>
          <w:rFonts w:ascii="Arial Narrow" w:hAnsi="Arial Narrow"/>
        </w:rPr>
        <w:t>prenovi</w:t>
      </w:r>
      <w:r w:rsidR="00CC3D15" w:rsidRPr="00964F4F">
        <w:rPr>
          <w:rFonts w:ascii="Arial Narrow" w:hAnsi="Arial Narrow"/>
        </w:rPr>
        <w:t xml:space="preserve"> </w:t>
      </w:r>
      <w:r w:rsidRPr="00964F4F">
        <w:rPr>
          <w:rFonts w:ascii="Arial Narrow" w:hAnsi="Arial Narrow"/>
        </w:rPr>
        <w:t xml:space="preserve">vsakih </w:t>
      </w:r>
      <w:r w:rsidR="00F5263B">
        <w:rPr>
          <w:rFonts w:ascii="Arial Narrow" w:hAnsi="Arial Narrow"/>
        </w:rPr>
        <w:t>pet</w:t>
      </w:r>
      <w:r w:rsidRPr="00964F4F">
        <w:rPr>
          <w:rFonts w:ascii="Arial Narrow" w:hAnsi="Arial Narrow"/>
        </w:rPr>
        <w:t xml:space="preserve"> let. Za lažje načrtovanje se </w:t>
      </w:r>
      <w:r w:rsidRPr="00964F4F">
        <w:rPr>
          <w:rFonts w:ascii="Arial Narrow" w:hAnsi="Arial Narrow"/>
          <w:b/>
        </w:rPr>
        <w:t>vzpostavi sistem spremljanja potovalnih navad</w:t>
      </w:r>
      <w:r w:rsidRPr="00964F4F">
        <w:rPr>
          <w:rFonts w:ascii="Arial Narrow" w:hAnsi="Arial Narrow"/>
        </w:rPr>
        <w:t xml:space="preserve"> (pešcev, kolesarjev, uporabnikov </w:t>
      </w:r>
      <w:r w:rsidR="00CC3D15">
        <w:rPr>
          <w:rFonts w:ascii="Arial Narrow" w:hAnsi="Arial Narrow"/>
        </w:rPr>
        <w:t>javnega potniškega prometa</w:t>
      </w:r>
      <w:r w:rsidRPr="00964F4F">
        <w:rPr>
          <w:rFonts w:ascii="Arial Narrow" w:hAnsi="Arial Narrow"/>
        </w:rPr>
        <w:t xml:space="preserve"> in voznikov) in učinkov investicij ter ukrepov.</w:t>
      </w:r>
      <w:r>
        <w:rPr>
          <w:rFonts w:ascii="Arial Narrow" w:hAnsi="Arial Narrow"/>
        </w:rPr>
        <w:t xml:space="preserve"> Za večjo </w:t>
      </w:r>
      <w:r w:rsidRPr="00964F4F">
        <w:rPr>
          <w:rFonts w:ascii="Arial Narrow" w:hAnsi="Arial Narrow"/>
        </w:rPr>
        <w:t xml:space="preserve">učinkovitost ukrepov se pripravi </w:t>
      </w:r>
      <w:proofErr w:type="spellStart"/>
      <w:r w:rsidRPr="00964F4F">
        <w:rPr>
          <w:rFonts w:ascii="Arial Narrow" w:hAnsi="Arial Narrow"/>
          <w:b/>
        </w:rPr>
        <w:t>mobilnostne</w:t>
      </w:r>
      <w:proofErr w:type="spellEnd"/>
      <w:r w:rsidRPr="00964F4F">
        <w:rPr>
          <w:rFonts w:ascii="Arial Narrow" w:hAnsi="Arial Narrow"/>
          <w:b/>
        </w:rPr>
        <w:t xml:space="preserve"> načrte za večje generatorje prometa</w:t>
      </w:r>
      <w:r w:rsidRPr="00964F4F">
        <w:rPr>
          <w:rFonts w:ascii="Arial Narrow" w:hAnsi="Arial Narrow"/>
        </w:rPr>
        <w:t xml:space="preserve"> (zdravstveni dom in bolnišnica</w:t>
      </w:r>
      <w:r>
        <w:rPr>
          <w:rFonts w:ascii="Arial Narrow" w:hAnsi="Arial Narrow"/>
        </w:rPr>
        <w:t>, šole, večja podjetja</w:t>
      </w:r>
      <w:r w:rsidR="00236946">
        <w:rPr>
          <w:rFonts w:ascii="Arial Narrow" w:hAnsi="Arial Narrow"/>
        </w:rPr>
        <w:t>....</w:t>
      </w:r>
      <w:r>
        <w:rPr>
          <w:rFonts w:ascii="Arial Narrow" w:hAnsi="Arial Narrow"/>
        </w:rPr>
        <w:t>) in ostale študije in projekte, ki bodo prispevali k hitrejši tranziciji v trajnostno mo</w:t>
      </w:r>
      <w:r w:rsidRPr="00D24494">
        <w:rPr>
          <w:rFonts w:ascii="Arial Narrow" w:hAnsi="Arial Narrow"/>
        </w:rPr>
        <w:t xml:space="preserve">bilnost (npr. izdelava zasnove in nato izvedba pilotnega projekta </w:t>
      </w:r>
      <w:r w:rsidRPr="00D24494">
        <w:rPr>
          <w:rFonts w:ascii="Arial Narrow" w:hAnsi="Arial Narrow"/>
          <w:b/>
        </w:rPr>
        <w:t>zaprtja dela starega mestnega jedra za motorni promet</w:t>
      </w:r>
      <w:r w:rsidRPr="00D24494">
        <w:rPr>
          <w:rFonts w:ascii="Arial Narrow" w:hAnsi="Arial Narrow"/>
        </w:rPr>
        <w:t xml:space="preserve">, </w:t>
      </w:r>
      <w:r w:rsidR="00D24494" w:rsidRPr="00D24494">
        <w:rPr>
          <w:rFonts w:ascii="Arial Narrow" w:hAnsi="Arial Narrow"/>
        </w:rPr>
        <w:t xml:space="preserve">uvesti </w:t>
      </w:r>
      <w:r w:rsidRPr="00D24494">
        <w:rPr>
          <w:rFonts w:ascii="Arial Narrow" w:hAnsi="Arial Narrow"/>
        </w:rPr>
        <w:t>aktivnosti za</w:t>
      </w:r>
      <w:r w:rsidR="001D6C3B">
        <w:rPr>
          <w:rFonts w:ascii="Arial Narrow" w:hAnsi="Arial Narrow"/>
        </w:rPr>
        <w:t xml:space="preserve"> spodbujanje pešačenja med otroc</w:t>
      </w:r>
      <w:r w:rsidRPr="00D24494">
        <w:rPr>
          <w:rFonts w:ascii="Arial Narrow" w:hAnsi="Arial Narrow"/>
        </w:rPr>
        <w:t xml:space="preserve">i (npr. </w:t>
      </w:r>
      <w:r w:rsidRPr="00D24494">
        <w:rPr>
          <w:rFonts w:ascii="Arial Narrow" w:hAnsi="Arial Narrow"/>
          <w:b/>
        </w:rPr>
        <w:t>programi za varno pot v šolo</w:t>
      </w:r>
      <w:r w:rsidRPr="00D24494">
        <w:rPr>
          <w:rFonts w:ascii="Arial Narrow" w:hAnsi="Arial Narrow"/>
        </w:rPr>
        <w:t xml:space="preserve">: </w:t>
      </w:r>
      <w:proofErr w:type="spellStart"/>
      <w:r w:rsidRPr="00D24494">
        <w:rPr>
          <w:rFonts w:ascii="Arial Narrow" w:hAnsi="Arial Narrow"/>
        </w:rPr>
        <w:t>pešbus</w:t>
      </w:r>
      <w:proofErr w:type="spellEnd"/>
      <w:r w:rsidR="00D24494" w:rsidRPr="00D24494">
        <w:rPr>
          <w:rFonts w:ascii="Arial Narrow" w:hAnsi="Arial Narrow"/>
        </w:rPr>
        <w:t xml:space="preserve">, </w:t>
      </w:r>
      <w:proofErr w:type="spellStart"/>
      <w:r w:rsidR="00D24494" w:rsidRPr="00D24494">
        <w:rPr>
          <w:rFonts w:ascii="Arial Narrow" w:hAnsi="Arial Narrow"/>
        </w:rPr>
        <w:t>bicivlak</w:t>
      </w:r>
      <w:proofErr w:type="spellEnd"/>
      <w:r w:rsidR="00D24494" w:rsidRPr="00D24494">
        <w:rPr>
          <w:rFonts w:ascii="Arial Narrow" w:hAnsi="Arial Narrow"/>
        </w:rPr>
        <w:t>, prometna kača ipd.), preučiti</w:t>
      </w:r>
      <w:r w:rsidRPr="00D24494">
        <w:rPr>
          <w:rFonts w:ascii="Arial Narrow" w:hAnsi="Arial Narrow"/>
        </w:rPr>
        <w:t xml:space="preserve"> možnosti za spremenjen prometni režim za pešce in kolesarje na odsekih trenutno odprtih za motorni promet</w:t>
      </w:r>
      <w:r w:rsidR="00D24494" w:rsidRPr="00D24494">
        <w:rPr>
          <w:rFonts w:ascii="Arial Narrow" w:hAnsi="Arial Narrow"/>
        </w:rPr>
        <w:t>, izdelati študijo</w:t>
      </w:r>
      <w:r w:rsidRPr="00D24494">
        <w:rPr>
          <w:rFonts w:ascii="Arial Narrow" w:hAnsi="Arial Narrow"/>
        </w:rPr>
        <w:t xml:space="preserve"> glede </w:t>
      </w:r>
      <w:r w:rsidRPr="00D24494">
        <w:rPr>
          <w:rFonts w:ascii="Arial Narrow" w:hAnsi="Arial Narrow"/>
          <w:b/>
        </w:rPr>
        <w:t>vzpostavitve avtomatiziranega sistema izposoje koles</w:t>
      </w:r>
      <w:r w:rsidRPr="00D24494">
        <w:rPr>
          <w:rFonts w:ascii="Arial Narrow" w:hAnsi="Arial Narrow"/>
        </w:rPr>
        <w:t xml:space="preserve"> (upravičenost, možne lokaci</w:t>
      </w:r>
      <w:r w:rsidR="00D24494" w:rsidRPr="00D24494">
        <w:rPr>
          <w:rFonts w:ascii="Arial Narrow" w:hAnsi="Arial Narrow"/>
        </w:rPr>
        <w:t xml:space="preserve">je) in nato njegova vzpostavitev, izdelava </w:t>
      </w:r>
      <w:r w:rsidR="00236946" w:rsidRPr="00D24494">
        <w:rPr>
          <w:rFonts w:ascii="Arial Narrow" w:hAnsi="Arial Narrow"/>
        </w:rPr>
        <w:t>študij</w:t>
      </w:r>
      <w:r w:rsidR="00236946">
        <w:rPr>
          <w:rFonts w:ascii="Arial Narrow" w:hAnsi="Arial Narrow"/>
        </w:rPr>
        <w:t>e</w:t>
      </w:r>
      <w:r w:rsidR="00236946" w:rsidRPr="00D24494">
        <w:rPr>
          <w:rFonts w:ascii="Arial Narrow" w:hAnsi="Arial Narrow"/>
        </w:rPr>
        <w:t xml:space="preserve"> </w:t>
      </w:r>
      <w:r w:rsidRPr="00D24494">
        <w:rPr>
          <w:rFonts w:ascii="Arial Narrow" w:hAnsi="Arial Narrow"/>
        </w:rPr>
        <w:t xml:space="preserve">možnih </w:t>
      </w:r>
      <w:r w:rsidRPr="00D24494">
        <w:rPr>
          <w:rFonts w:ascii="Arial Narrow" w:hAnsi="Arial Narrow"/>
          <w:b/>
        </w:rPr>
        <w:t>kolesarskih povezav v zaledju</w:t>
      </w:r>
      <w:r w:rsidRPr="00D24494">
        <w:rPr>
          <w:rFonts w:ascii="Arial Narrow" w:hAnsi="Arial Narrow"/>
        </w:rPr>
        <w:t xml:space="preserve"> (tudi po </w:t>
      </w:r>
      <w:proofErr w:type="spellStart"/>
      <w:r w:rsidRPr="00D24494">
        <w:rPr>
          <w:rFonts w:ascii="Arial Narrow" w:hAnsi="Arial Narrow"/>
        </w:rPr>
        <w:t>nekategoriziranih</w:t>
      </w:r>
      <w:proofErr w:type="spellEnd"/>
      <w:r w:rsidRPr="00D24494">
        <w:rPr>
          <w:rFonts w:ascii="Arial Narrow" w:hAnsi="Arial Narrow"/>
        </w:rPr>
        <w:t xml:space="preserve"> poteh (poljske poti, makadami, javne </w:t>
      </w:r>
      <w:r w:rsidR="00D24494" w:rsidRPr="00D24494">
        <w:rPr>
          <w:rFonts w:ascii="Arial Narrow" w:hAnsi="Arial Narrow"/>
        </w:rPr>
        <w:t xml:space="preserve">poti)) in nato njihova ureditev predvsem na relacijah </w:t>
      </w:r>
      <w:r w:rsidRPr="00D24494">
        <w:rPr>
          <w:rFonts w:ascii="Arial Narrow" w:hAnsi="Arial Narrow"/>
        </w:rPr>
        <w:t>Cerklje ob Krki-Krška v</w:t>
      </w:r>
      <w:r w:rsidR="00D24494" w:rsidRPr="00D24494">
        <w:rPr>
          <w:rFonts w:ascii="Arial Narrow" w:hAnsi="Arial Narrow"/>
        </w:rPr>
        <w:t xml:space="preserve">as-Terme Čatež-Grad Mokrice, </w:t>
      </w:r>
      <w:r w:rsidRPr="00D24494">
        <w:rPr>
          <w:rFonts w:ascii="Arial Narrow" w:hAnsi="Arial Narrow"/>
        </w:rPr>
        <w:t>Brežice-</w:t>
      </w:r>
      <w:r w:rsidR="00D24494" w:rsidRPr="00D24494">
        <w:rPr>
          <w:rFonts w:ascii="Arial Narrow" w:hAnsi="Arial Narrow"/>
        </w:rPr>
        <w:t xml:space="preserve">Trnje-Mostec-Dobova ob Savi, Brežice-Bukošek, </w:t>
      </w:r>
      <w:r w:rsidRPr="00D24494">
        <w:rPr>
          <w:rFonts w:ascii="Arial Narrow" w:hAnsi="Arial Narrow"/>
        </w:rPr>
        <w:t>Brežice-Gornji Lenart</w:t>
      </w:r>
      <w:r w:rsidR="00D24494" w:rsidRPr="00D24494">
        <w:rPr>
          <w:rFonts w:ascii="Arial Narrow" w:hAnsi="Arial Narrow"/>
        </w:rPr>
        <w:t>-Pohanca-Artiče-Dečno selo in Brežice-Krško).</w:t>
      </w:r>
      <w:r w:rsidRPr="00D24494">
        <w:rPr>
          <w:rFonts w:ascii="Arial Narrow" w:hAnsi="Arial Narrow"/>
        </w:rPr>
        <w:tab/>
      </w:r>
      <w:r w:rsidR="00004E98">
        <w:rPr>
          <w:rFonts w:ascii="Arial Narrow" w:hAnsi="Arial Narrow"/>
        </w:rPr>
        <w:t>Kolesarske trase po projektu Sava-Krka bike (ob Krki, Savi in Sotli) tvorijo hrbtenico kolesarskega (državnega) omrežja, na katerega se bodo navezovale lokalne kolesarske povezave.</w:t>
      </w:r>
      <w:r w:rsidRPr="00D24494">
        <w:rPr>
          <w:rFonts w:ascii="Arial Narrow" w:hAnsi="Arial Narrow"/>
        </w:rPr>
        <w:t xml:space="preserve"> </w:t>
      </w:r>
    </w:p>
    <w:p w:rsidR="00964F4F" w:rsidRDefault="00964F4F" w:rsidP="00D24494">
      <w:pPr>
        <w:jc w:val="both"/>
      </w:pPr>
      <w:r>
        <w:tab/>
        <w:t xml:space="preserve"> </w:t>
      </w:r>
      <w:r>
        <w:tab/>
        <w:t xml:space="preserve"> </w:t>
      </w:r>
    </w:p>
    <w:p w:rsidR="00A932A6" w:rsidRDefault="00577324" w:rsidP="00577324">
      <w:pPr>
        <w:pStyle w:val="Naslov1"/>
        <w:pBdr>
          <w:bottom w:val="single" w:sz="4" w:space="1" w:color="auto"/>
        </w:pBdr>
        <w:shd w:val="clear" w:color="auto" w:fill="DEEAF6" w:themeFill="accent1" w:themeFillTint="33"/>
      </w:pPr>
      <w:bookmarkStart w:id="44" w:name="_Toc480789547"/>
      <w:r>
        <w:t>VII</w:t>
      </w:r>
      <w:r w:rsidR="002312D4">
        <w:t>I</w:t>
      </w:r>
      <w:r>
        <w:t>. AKCIJSKI NAČRT</w:t>
      </w:r>
      <w:bookmarkEnd w:id="44"/>
    </w:p>
    <w:p w:rsidR="0034563B" w:rsidRPr="003E0679" w:rsidRDefault="003E0679" w:rsidP="003E0679">
      <w:pPr>
        <w:spacing w:after="0"/>
        <w:jc w:val="both"/>
        <w:rPr>
          <w:rFonts w:ascii="Arial Narrow" w:hAnsi="Arial Narrow"/>
        </w:rPr>
      </w:pPr>
      <w:r w:rsidRPr="003E0679">
        <w:rPr>
          <w:rFonts w:ascii="Arial Narrow" w:hAnsi="Arial Narrow"/>
        </w:rPr>
        <w:t xml:space="preserve">Na podlagi vizije, strateških ter operativnih ciljev in ciljnih vrednosti je bil izoblikovan </w:t>
      </w:r>
      <w:r w:rsidR="006572B3">
        <w:rPr>
          <w:rFonts w:ascii="Arial Narrow" w:hAnsi="Arial Narrow"/>
        </w:rPr>
        <w:t>akcijski načrt za obdobje 5 let od sprejema Celostne prometne strategije. Akcijski načrt z</w:t>
      </w:r>
      <w:r w:rsidRPr="003E0679">
        <w:rPr>
          <w:rFonts w:ascii="Arial Narrow" w:hAnsi="Arial Narrow"/>
        </w:rPr>
        <w:t>ajema nabor ukrepov, predvidene stroške</w:t>
      </w:r>
      <w:r w:rsidR="00410E4F">
        <w:rPr>
          <w:rFonts w:ascii="Arial Narrow" w:hAnsi="Arial Narrow"/>
        </w:rPr>
        <w:t xml:space="preserve"> posameznih sklopov ukrepov, odgovornost za izvedbo posameznega ukrepa </w:t>
      </w:r>
      <w:r w:rsidRPr="003E0679">
        <w:rPr>
          <w:rFonts w:ascii="Arial Narrow" w:hAnsi="Arial Narrow"/>
        </w:rPr>
        <w:t>ter roke</w:t>
      </w:r>
      <w:r w:rsidR="00410E4F">
        <w:rPr>
          <w:rFonts w:ascii="Arial Narrow" w:hAnsi="Arial Narrow"/>
        </w:rPr>
        <w:t xml:space="preserve"> za izvedbo</w:t>
      </w:r>
      <w:r w:rsidRPr="003E0679">
        <w:rPr>
          <w:rFonts w:ascii="Arial Narrow" w:hAnsi="Arial Narrow"/>
        </w:rPr>
        <w:t>.</w:t>
      </w:r>
    </w:p>
    <w:p w:rsidR="00410E4F" w:rsidRDefault="00410E4F" w:rsidP="00410E4F">
      <w:pPr>
        <w:spacing w:after="0"/>
        <w:jc w:val="both"/>
        <w:rPr>
          <w:rFonts w:ascii="Arial Narrow" w:hAnsi="Arial Narrow"/>
        </w:rPr>
      </w:pPr>
      <w:r w:rsidRPr="00410E4F">
        <w:rPr>
          <w:rFonts w:ascii="Arial Narrow" w:hAnsi="Arial Narrow"/>
        </w:rPr>
        <w:t>Nabor ukrepov omogoča doseganje zadanih ciljev</w:t>
      </w:r>
      <w:r>
        <w:rPr>
          <w:rFonts w:ascii="Arial Narrow" w:hAnsi="Arial Narrow"/>
        </w:rPr>
        <w:t>. Kateri ukrepi oziroma kombinacija ukrepov, se bo izvajala tekom posameznega leta je odvisno od razpoložljivih finančnih sredstev (predviden proračun Občine in sredstva iz posameznih evropskih in slovenskih razpisov) ter od rezultatov spremljanja potovalnih navad občanov.</w:t>
      </w:r>
    </w:p>
    <w:p w:rsidR="006F7F01" w:rsidRDefault="00410E4F" w:rsidP="00410E4F">
      <w:pPr>
        <w:spacing w:after="0"/>
        <w:jc w:val="both"/>
      </w:pPr>
      <w:r>
        <w:rPr>
          <w:rFonts w:ascii="Arial Narrow" w:hAnsi="Arial Narrow"/>
        </w:rPr>
        <w:t>Spremljanje izvajanja akcijskega načrta bo v naslednjih petih letih izvajala Občina preko (za ta namen) razvitih orodij.</w:t>
      </w:r>
      <w:r w:rsidR="006F7F01">
        <w:br w:type="page"/>
      </w:r>
    </w:p>
    <w:p w:rsidR="00BA34D4" w:rsidRPr="0034563B" w:rsidRDefault="00BA34D4" w:rsidP="00790213">
      <w:pPr>
        <w:pStyle w:val="Naslov2"/>
        <w:shd w:val="clear" w:color="auto" w:fill="F2F2F2" w:themeFill="background1" w:themeFillShade="F2"/>
        <w:spacing w:after="240"/>
        <w:rPr>
          <w:b/>
        </w:rPr>
      </w:pPr>
      <w:bookmarkStart w:id="45" w:name="_Toc480789548"/>
      <w:r w:rsidRPr="0034563B">
        <w:rPr>
          <w:b/>
        </w:rPr>
        <w:lastRenderedPageBreak/>
        <w:t>HOJA</w:t>
      </w:r>
      <w:bookmarkEnd w:id="45"/>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2"/>
        <w:gridCol w:w="842"/>
        <w:gridCol w:w="801"/>
        <w:gridCol w:w="801"/>
        <w:gridCol w:w="1067"/>
        <w:gridCol w:w="469"/>
        <w:gridCol w:w="469"/>
        <w:gridCol w:w="469"/>
        <w:gridCol w:w="469"/>
        <w:gridCol w:w="469"/>
        <w:gridCol w:w="469"/>
      </w:tblGrid>
      <w:tr w:rsidR="006D06A9" w:rsidRPr="00A80CF3" w:rsidTr="006D06A9">
        <w:trPr>
          <w:trHeight w:val="504"/>
          <w:jc w:val="center"/>
        </w:trPr>
        <w:tc>
          <w:tcPr>
            <w:tcW w:w="2462" w:type="dxa"/>
            <w:vMerge w:val="restart"/>
            <w:shd w:val="clear" w:color="000000" w:fill="D9D9D9"/>
            <w:vAlign w:val="center"/>
            <w:hideMark/>
          </w:tcPr>
          <w:p w:rsidR="006D06A9" w:rsidRPr="00A80CF3" w:rsidRDefault="006D06A9" w:rsidP="00A80CF3">
            <w:pPr>
              <w:spacing w:after="0" w:line="240" w:lineRule="auto"/>
              <w:jc w:val="center"/>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Ukrep/Aktivnost</w:t>
            </w:r>
          </w:p>
        </w:tc>
        <w:tc>
          <w:tcPr>
            <w:tcW w:w="842" w:type="dxa"/>
            <w:vMerge w:val="restart"/>
            <w:shd w:val="clear" w:color="000000" w:fill="D9D9D9"/>
            <w:vAlign w:val="center"/>
            <w:hideMark/>
          </w:tcPr>
          <w:p w:rsidR="006D06A9" w:rsidRDefault="006D06A9" w:rsidP="00A80CF3">
            <w:pPr>
              <w:spacing w:after="0" w:line="240" w:lineRule="auto"/>
              <w:jc w:val="center"/>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 xml:space="preserve">Ocena </w:t>
            </w:r>
          </w:p>
          <w:p w:rsidR="006D06A9" w:rsidRDefault="006D06A9" w:rsidP="00A80CF3">
            <w:pPr>
              <w:spacing w:after="0" w:line="240" w:lineRule="auto"/>
              <w:jc w:val="center"/>
              <w:rPr>
                <w:rFonts w:ascii="Arial Narrow" w:eastAsia="Times New Roman" w:hAnsi="Arial Narrow" w:cs="Times New Roman"/>
                <w:b/>
                <w:bCs/>
                <w:color w:val="000000"/>
                <w:sz w:val="18"/>
                <w:szCs w:val="18"/>
                <w:lang w:eastAsia="sl-SI"/>
              </w:rPr>
            </w:pPr>
            <w:r>
              <w:rPr>
                <w:rFonts w:ascii="Arial Narrow" w:eastAsia="Times New Roman" w:hAnsi="Arial Narrow" w:cs="Times New Roman"/>
                <w:b/>
                <w:bCs/>
                <w:color w:val="000000"/>
                <w:sz w:val="18"/>
                <w:szCs w:val="18"/>
                <w:lang w:eastAsia="sl-SI"/>
              </w:rPr>
              <w:t>skupne</w:t>
            </w:r>
          </w:p>
          <w:p w:rsidR="006D06A9" w:rsidRPr="00A80CF3" w:rsidRDefault="006D06A9" w:rsidP="00A80CF3">
            <w:pPr>
              <w:spacing w:after="0" w:line="240" w:lineRule="auto"/>
              <w:jc w:val="center"/>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vrednosti</w:t>
            </w:r>
          </w:p>
        </w:tc>
        <w:tc>
          <w:tcPr>
            <w:tcW w:w="1602" w:type="dxa"/>
            <w:gridSpan w:val="2"/>
            <w:shd w:val="clear" w:color="000000" w:fill="D9D9D9"/>
            <w:vAlign w:val="center"/>
            <w:hideMark/>
          </w:tcPr>
          <w:p w:rsidR="006D06A9" w:rsidRPr="00A80CF3" w:rsidRDefault="006D06A9" w:rsidP="00A80CF3">
            <w:pPr>
              <w:spacing w:after="0" w:line="240" w:lineRule="auto"/>
              <w:jc w:val="center"/>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Vir financiranja</w:t>
            </w:r>
          </w:p>
        </w:tc>
        <w:tc>
          <w:tcPr>
            <w:tcW w:w="1067" w:type="dxa"/>
            <w:vMerge w:val="restart"/>
            <w:shd w:val="clear" w:color="000000" w:fill="D9D9D9"/>
            <w:vAlign w:val="center"/>
            <w:hideMark/>
          </w:tcPr>
          <w:p w:rsidR="006D06A9" w:rsidRPr="00A80CF3" w:rsidRDefault="006D06A9" w:rsidP="00A80CF3">
            <w:pPr>
              <w:spacing w:after="0" w:line="240" w:lineRule="auto"/>
              <w:jc w:val="center"/>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Odgovornost</w:t>
            </w:r>
          </w:p>
        </w:tc>
        <w:tc>
          <w:tcPr>
            <w:tcW w:w="2814" w:type="dxa"/>
            <w:gridSpan w:val="6"/>
            <w:shd w:val="clear" w:color="000000" w:fill="D9D9D9"/>
            <w:vAlign w:val="center"/>
            <w:hideMark/>
          </w:tcPr>
          <w:p w:rsidR="006D06A9" w:rsidRPr="00A80CF3" w:rsidRDefault="006D06A9" w:rsidP="00A80CF3">
            <w:pPr>
              <w:spacing w:after="0" w:line="240" w:lineRule="auto"/>
              <w:jc w:val="center"/>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Čas izvajanja</w:t>
            </w:r>
          </w:p>
        </w:tc>
      </w:tr>
      <w:tr w:rsidR="006D06A9" w:rsidRPr="00A80CF3" w:rsidTr="006D06A9">
        <w:trPr>
          <w:trHeight w:val="336"/>
          <w:jc w:val="center"/>
        </w:trPr>
        <w:tc>
          <w:tcPr>
            <w:tcW w:w="2462" w:type="dxa"/>
            <w:vMerge/>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p>
        </w:tc>
        <w:tc>
          <w:tcPr>
            <w:tcW w:w="842" w:type="dxa"/>
            <w:vMerge/>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p>
        </w:tc>
        <w:tc>
          <w:tcPr>
            <w:tcW w:w="801" w:type="dxa"/>
            <w:shd w:val="clear" w:color="000000" w:fill="D9D9D9"/>
            <w:vAlign w:val="center"/>
            <w:hideMark/>
          </w:tcPr>
          <w:p w:rsidR="006D06A9" w:rsidRPr="00A80CF3" w:rsidRDefault="006D06A9" w:rsidP="00A80CF3">
            <w:pPr>
              <w:spacing w:after="0" w:line="240" w:lineRule="auto"/>
              <w:jc w:val="center"/>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OB</w:t>
            </w:r>
          </w:p>
        </w:tc>
        <w:tc>
          <w:tcPr>
            <w:tcW w:w="801" w:type="dxa"/>
            <w:shd w:val="clear" w:color="000000" w:fill="D9D9D9"/>
            <w:vAlign w:val="center"/>
            <w:hideMark/>
          </w:tcPr>
          <w:p w:rsidR="006D06A9" w:rsidRPr="00A80CF3" w:rsidRDefault="006D06A9" w:rsidP="00A80CF3">
            <w:pPr>
              <w:spacing w:after="0" w:line="240" w:lineRule="auto"/>
              <w:jc w:val="center"/>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drugi viri</w:t>
            </w:r>
          </w:p>
        </w:tc>
        <w:tc>
          <w:tcPr>
            <w:tcW w:w="1067" w:type="dxa"/>
            <w:vMerge/>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p>
        </w:tc>
        <w:tc>
          <w:tcPr>
            <w:tcW w:w="469" w:type="dxa"/>
            <w:shd w:val="clear" w:color="000000" w:fill="D9D9D9"/>
            <w:vAlign w:val="center"/>
            <w:hideMark/>
          </w:tcPr>
          <w:p w:rsidR="006D06A9" w:rsidRPr="00A80CF3" w:rsidRDefault="006D06A9" w:rsidP="00A80CF3">
            <w:pPr>
              <w:spacing w:after="0" w:line="240" w:lineRule="auto"/>
              <w:jc w:val="center"/>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2017</w:t>
            </w:r>
          </w:p>
        </w:tc>
        <w:tc>
          <w:tcPr>
            <w:tcW w:w="469" w:type="dxa"/>
            <w:shd w:val="clear" w:color="000000" w:fill="D9D9D9"/>
            <w:vAlign w:val="center"/>
            <w:hideMark/>
          </w:tcPr>
          <w:p w:rsidR="006D06A9" w:rsidRPr="00A80CF3" w:rsidRDefault="006D06A9" w:rsidP="00A80CF3">
            <w:pPr>
              <w:spacing w:after="0" w:line="240" w:lineRule="auto"/>
              <w:jc w:val="center"/>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2018</w:t>
            </w:r>
          </w:p>
        </w:tc>
        <w:tc>
          <w:tcPr>
            <w:tcW w:w="469" w:type="dxa"/>
            <w:shd w:val="clear" w:color="000000" w:fill="D9D9D9"/>
            <w:vAlign w:val="center"/>
            <w:hideMark/>
          </w:tcPr>
          <w:p w:rsidR="006D06A9" w:rsidRPr="00A80CF3" w:rsidRDefault="006D06A9" w:rsidP="00A80CF3">
            <w:pPr>
              <w:spacing w:after="0" w:line="240" w:lineRule="auto"/>
              <w:jc w:val="center"/>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2019</w:t>
            </w:r>
          </w:p>
        </w:tc>
        <w:tc>
          <w:tcPr>
            <w:tcW w:w="469" w:type="dxa"/>
            <w:shd w:val="clear" w:color="000000" w:fill="D9D9D9"/>
            <w:vAlign w:val="center"/>
            <w:hideMark/>
          </w:tcPr>
          <w:p w:rsidR="006D06A9" w:rsidRPr="00A80CF3" w:rsidRDefault="006D06A9" w:rsidP="00A80CF3">
            <w:pPr>
              <w:spacing w:after="0" w:line="240" w:lineRule="auto"/>
              <w:jc w:val="center"/>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2020</w:t>
            </w:r>
          </w:p>
        </w:tc>
        <w:tc>
          <w:tcPr>
            <w:tcW w:w="469" w:type="dxa"/>
            <w:shd w:val="clear" w:color="000000" w:fill="D9D9D9"/>
            <w:vAlign w:val="center"/>
            <w:hideMark/>
          </w:tcPr>
          <w:p w:rsidR="006D06A9" w:rsidRPr="00A80CF3" w:rsidRDefault="006D06A9" w:rsidP="00A80CF3">
            <w:pPr>
              <w:spacing w:after="0" w:line="240" w:lineRule="auto"/>
              <w:jc w:val="center"/>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2021</w:t>
            </w:r>
          </w:p>
        </w:tc>
        <w:tc>
          <w:tcPr>
            <w:tcW w:w="469" w:type="dxa"/>
            <w:shd w:val="clear" w:color="000000" w:fill="D9D9D9"/>
            <w:vAlign w:val="center"/>
            <w:hideMark/>
          </w:tcPr>
          <w:p w:rsidR="006D06A9" w:rsidRPr="00A80CF3" w:rsidRDefault="006D06A9" w:rsidP="00A80CF3">
            <w:pPr>
              <w:spacing w:after="0" w:line="240" w:lineRule="auto"/>
              <w:jc w:val="center"/>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2022</w:t>
            </w:r>
          </w:p>
        </w:tc>
      </w:tr>
      <w:tr w:rsidR="006D06A9" w:rsidRPr="00A80CF3" w:rsidTr="006D06A9">
        <w:trPr>
          <w:trHeight w:val="540"/>
          <w:jc w:val="center"/>
        </w:trPr>
        <w:tc>
          <w:tcPr>
            <w:tcW w:w="2462" w:type="dxa"/>
            <w:shd w:val="clear" w:color="000000" w:fill="DEEAF6"/>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Gradnja nove infrastrukture</w:t>
            </w:r>
          </w:p>
        </w:tc>
        <w:tc>
          <w:tcPr>
            <w:tcW w:w="842" w:type="dxa"/>
            <w:shd w:val="clear" w:color="000000" w:fill="DEEAF6"/>
            <w:vAlign w:val="center"/>
            <w:hideMark/>
          </w:tcPr>
          <w:p w:rsidR="006D06A9" w:rsidRPr="00A80CF3" w:rsidRDefault="006D06A9" w:rsidP="00A80CF3">
            <w:pPr>
              <w:spacing w:after="0" w:line="240" w:lineRule="auto"/>
              <w:jc w:val="right"/>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1.000.000</w:t>
            </w:r>
          </w:p>
        </w:tc>
        <w:tc>
          <w:tcPr>
            <w:tcW w:w="801" w:type="dxa"/>
            <w:shd w:val="clear" w:color="000000" w:fill="DEEAF6"/>
            <w:vAlign w:val="center"/>
            <w:hideMark/>
          </w:tcPr>
          <w:p w:rsidR="006D06A9" w:rsidRPr="00A80CF3" w:rsidRDefault="006D06A9" w:rsidP="00A80CF3">
            <w:pPr>
              <w:spacing w:after="0" w:line="240" w:lineRule="auto"/>
              <w:jc w:val="right"/>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500.000</w:t>
            </w:r>
          </w:p>
        </w:tc>
        <w:tc>
          <w:tcPr>
            <w:tcW w:w="801" w:type="dxa"/>
            <w:shd w:val="clear" w:color="000000" w:fill="DEEAF6"/>
            <w:vAlign w:val="center"/>
            <w:hideMark/>
          </w:tcPr>
          <w:p w:rsidR="006D06A9" w:rsidRPr="00A80CF3" w:rsidRDefault="006D06A9" w:rsidP="00A80CF3">
            <w:pPr>
              <w:spacing w:after="0" w:line="240" w:lineRule="auto"/>
              <w:jc w:val="right"/>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500.000</w:t>
            </w:r>
          </w:p>
        </w:tc>
        <w:tc>
          <w:tcPr>
            <w:tcW w:w="3881" w:type="dxa"/>
            <w:gridSpan w:val="7"/>
            <w:shd w:val="clear" w:color="000000" w:fill="DEEAF6"/>
            <w:vAlign w:val="center"/>
          </w:tcPr>
          <w:p w:rsidR="006D06A9" w:rsidRPr="00A80CF3" w:rsidRDefault="006D06A9" w:rsidP="00A80CF3">
            <w:pPr>
              <w:spacing w:after="0" w:line="240" w:lineRule="auto"/>
              <w:jc w:val="center"/>
              <w:rPr>
                <w:rFonts w:ascii="Arial Narrow" w:eastAsia="Times New Roman" w:hAnsi="Arial Narrow" w:cs="Times New Roman"/>
                <w:b/>
                <w:bCs/>
                <w:color w:val="000000"/>
                <w:sz w:val="18"/>
                <w:szCs w:val="18"/>
                <w:lang w:eastAsia="sl-SI"/>
              </w:rPr>
            </w:pPr>
          </w:p>
        </w:tc>
      </w:tr>
      <w:tr w:rsidR="006D06A9" w:rsidRPr="00A80CF3" w:rsidTr="006D06A9">
        <w:trPr>
          <w:trHeight w:val="300"/>
          <w:jc w:val="center"/>
        </w:trPr>
        <w:tc>
          <w:tcPr>
            <w:tcW w:w="4906" w:type="dxa"/>
            <w:gridSpan w:val="4"/>
            <w:shd w:val="clear" w:color="auto" w:fill="auto"/>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xml:space="preserve">Gradnja manjkajočih pločnikov znotraj naselja Brežic. </w:t>
            </w:r>
          </w:p>
        </w:tc>
        <w:tc>
          <w:tcPr>
            <w:tcW w:w="1067" w:type="dxa"/>
            <w:shd w:val="clear" w:color="auto" w:fill="auto"/>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OB</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r>
      <w:tr w:rsidR="006D06A9" w:rsidRPr="00A80CF3" w:rsidTr="006D06A9">
        <w:trPr>
          <w:trHeight w:val="900"/>
          <w:jc w:val="center"/>
        </w:trPr>
        <w:tc>
          <w:tcPr>
            <w:tcW w:w="4906" w:type="dxa"/>
            <w:gridSpan w:val="4"/>
            <w:shd w:val="clear" w:color="auto" w:fill="auto"/>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xml:space="preserve">Razširitev omrežja pešpoti in dograditev manjkajočih peš povezav med Brežicami in zaledjem(do naselij Bukošek, Mostec, Krška vas, Gornji Lenart, Spodnja Pohanca…) ter med naselji. </w:t>
            </w:r>
          </w:p>
        </w:tc>
        <w:tc>
          <w:tcPr>
            <w:tcW w:w="1067" w:type="dxa"/>
            <w:shd w:val="clear" w:color="auto" w:fill="auto"/>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OB, DRSI</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r>
      <w:tr w:rsidR="006D06A9" w:rsidRPr="00A80CF3" w:rsidTr="006D06A9">
        <w:trPr>
          <w:trHeight w:val="300"/>
          <w:jc w:val="center"/>
        </w:trPr>
        <w:tc>
          <w:tcPr>
            <w:tcW w:w="4906" w:type="dxa"/>
            <w:gridSpan w:val="4"/>
            <w:shd w:val="clear" w:color="auto" w:fill="auto"/>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Gradnja manjkajočih pločnikov ob cestah znotraj naselij.</w:t>
            </w:r>
          </w:p>
        </w:tc>
        <w:tc>
          <w:tcPr>
            <w:tcW w:w="1067" w:type="dxa"/>
            <w:shd w:val="clear" w:color="auto" w:fill="auto"/>
            <w:vAlign w:val="center"/>
            <w:hideMark/>
          </w:tcPr>
          <w:p w:rsidR="006D06A9" w:rsidRPr="00A80CF3" w:rsidRDefault="006D06A9" w:rsidP="00004E98">
            <w:pPr>
              <w:spacing w:after="0" w:line="240" w:lineRule="auto"/>
              <w:rPr>
                <w:rFonts w:ascii="Arial Narrow" w:eastAsia="Times New Roman" w:hAnsi="Arial Narrow" w:cs="Times New Roman"/>
                <w:color w:val="000000"/>
                <w:sz w:val="18"/>
                <w:szCs w:val="18"/>
                <w:lang w:eastAsia="sl-SI"/>
              </w:rPr>
            </w:pPr>
            <w:r>
              <w:rPr>
                <w:rFonts w:ascii="Arial Narrow" w:eastAsia="Times New Roman" w:hAnsi="Arial Narrow" w:cs="Times New Roman"/>
                <w:color w:val="000000"/>
                <w:sz w:val="18"/>
                <w:szCs w:val="18"/>
                <w:lang w:eastAsia="sl-SI"/>
              </w:rPr>
              <w:t>OB</w:t>
            </w:r>
            <w:r w:rsidRPr="00A80CF3">
              <w:rPr>
                <w:rFonts w:ascii="Arial Narrow" w:eastAsia="Times New Roman" w:hAnsi="Arial Narrow" w:cs="Times New Roman"/>
                <w:color w:val="000000"/>
                <w:sz w:val="18"/>
                <w:szCs w:val="18"/>
                <w:lang w:eastAsia="sl-SI"/>
              </w:rPr>
              <w:t xml:space="preserve">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r>
      <w:tr w:rsidR="006D06A9" w:rsidRPr="00A80CF3" w:rsidTr="006D06A9">
        <w:trPr>
          <w:trHeight w:val="600"/>
          <w:jc w:val="center"/>
        </w:trPr>
        <w:tc>
          <w:tcPr>
            <w:tcW w:w="4906" w:type="dxa"/>
            <w:gridSpan w:val="4"/>
            <w:shd w:val="clear" w:color="auto" w:fill="auto"/>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Ureditev neformalnih bližnjic za pešce (na primer Cesta svobode-Bizeljska cesta, Stiplovškova-Aškerčeva ulica…).</w:t>
            </w:r>
          </w:p>
        </w:tc>
        <w:tc>
          <w:tcPr>
            <w:tcW w:w="1067" w:type="dxa"/>
            <w:shd w:val="clear" w:color="auto" w:fill="auto"/>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OB</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r>
      <w:tr w:rsidR="006D06A9" w:rsidRPr="00A80CF3" w:rsidTr="006D06A9">
        <w:trPr>
          <w:trHeight w:val="540"/>
          <w:jc w:val="center"/>
        </w:trPr>
        <w:tc>
          <w:tcPr>
            <w:tcW w:w="2462" w:type="dxa"/>
            <w:shd w:val="clear" w:color="000000" w:fill="DEEAF6"/>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Izboljšanje infrastrukture za zagotovitev prometne varnosti pešcev</w:t>
            </w:r>
          </w:p>
        </w:tc>
        <w:tc>
          <w:tcPr>
            <w:tcW w:w="842" w:type="dxa"/>
            <w:shd w:val="clear" w:color="000000" w:fill="DEEAF6"/>
            <w:vAlign w:val="center"/>
            <w:hideMark/>
          </w:tcPr>
          <w:p w:rsidR="006D06A9" w:rsidRPr="00A80CF3" w:rsidRDefault="006D06A9" w:rsidP="00A80CF3">
            <w:pPr>
              <w:spacing w:after="0" w:line="240" w:lineRule="auto"/>
              <w:jc w:val="right"/>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50.000</w:t>
            </w:r>
          </w:p>
        </w:tc>
        <w:tc>
          <w:tcPr>
            <w:tcW w:w="801" w:type="dxa"/>
            <w:shd w:val="clear" w:color="000000" w:fill="DEEAF6"/>
            <w:vAlign w:val="center"/>
            <w:hideMark/>
          </w:tcPr>
          <w:p w:rsidR="006D06A9" w:rsidRPr="00A80CF3" w:rsidRDefault="006D06A9" w:rsidP="00A80CF3">
            <w:pPr>
              <w:spacing w:after="0" w:line="240" w:lineRule="auto"/>
              <w:jc w:val="right"/>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20.000</w:t>
            </w:r>
          </w:p>
        </w:tc>
        <w:tc>
          <w:tcPr>
            <w:tcW w:w="801" w:type="dxa"/>
            <w:shd w:val="clear" w:color="000000" w:fill="DEEAF6"/>
            <w:vAlign w:val="center"/>
            <w:hideMark/>
          </w:tcPr>
          <w:p w:rsidR="006D06A9" w:rsidRPr="00A80CF3" w:rsidRDefault="006D06A9" w:rsidP="00A80CF3">
            <w:pPr>
              <w:spacing w:after="0" w:line="240" w:lineRule="auto"/>
              <w:jc w:val="right"/>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30.000</w:t>
            </w:r>
          </w:p>
        </w:tc>
        <w:tc>
          <w:tcPr>
            <w:tcW w:w="3881" w:type="dxa"/>
            <w:gridSpan w:val="7"/>
            <w:shd w:val="clear" w:color="000000" w:fill="DEEAF6"/>
            <w:vAlign w:val="center"/>
          </w:tcPr>
          <w:p w:rsidR="006D06A9" w:rsidRPr="00A80CF3" w:rsidRDefault="006D06A9" w:rsidP="00A80CF3">
            <w:pPr>
              <w:spacing w:after="0" w:line="240" w:lineRule="auto"/>
              <w:jc w:val="center"/>
              <w:rPr>
                <w:rFonts w:ascii="Arial Narrow" w:eastAsia="Times New Roman" w:hAnsi="Arial Narrow" w:cs="Times New Roman"/>
                <w:b/>
                <w:bCs/>
                <w:color w:val="000000"/>
                <w:sz w:val="18"/>
                <w:szCs w:val="18"/>
                <w:lang w:eastAsia="sl-SI"/>
              </w:rPr>
            </w:pPr>
          </w:p>
        </w:tc>
      </w:tr>
      <w:tr w:rsidR="006D06A9" w:rsidRPr="00A80CF3" w:rsidTr="006D06A9">
        <w:trPr>
          <w:trHeight w:val="900"/>
          <w:jc w:val="center"/>
        </w:trPr>
        <w:tc>
          <w:tcPr>
            <w:tcW w:w="4906" w:type="dxa"/>
            <w:gridSpan w:val="4"/>
            <w:shd w:val="clear" w:color="auto" w:fill="auto"/>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Ureditev varnejših prehodov za pešce na območju velike frekvence prometa (ob postajah javnega potniškega prometa, zdravstvenega doma in bolnišnice, gradu ter trgovin).</w:t>
            </w:r>
          </w:p>
        </w:tc>
        <w:tc>
          <w:tcPr>
            <w:tcW w:w="1067" w:type="dxa"/>
            <w:shd w:val="clear" w:color="auto" w:fill="auto"/>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OB</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r>
      <w:tr w:rsidR="006D06A9" w:rsidRPr="00A80CF3" w:rsidTr="006D06A9">
        <w:trPr>
          <w:trHeight w:val="600"/>
          <w:jc w:val="center"/>
        </w:trPr>
        <w:tc>
          <w:tcPr>
            <w:tcW w:w="4906" w:type="dxa"/>
            <w:gridSpan w:val="4"/>
            <w:shd w:val="clear" w:color="auto" w:fill="auto"/>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xml:space="preserve">Povečanje števila prehodov za pešce znotraj naselij (v okolici šol in vrtcev, zlasti pri </w:t>
            </w:r>
            <w:r w:rsidR="00983F37">
              <w:rPr>
                <w:rFonts w:ascii="Arial Narrow" w:eastAsia="Times New Roman" w:hAnsi="Arial Narrow" w:cs="Times New Roman"/>
                <w:color w:val="000000"/>
                <w:sz w:val="18"/>
                <w:szCs w:val="18"/>
                <w:lang w:eastAsia="sl-SI"/>
              </w:rPr>
              <w:t>Osnovni šoli</w:t>
            </w:r>
            <w:r w:rsidRPr="00A80CF3">
              <w:rPr>
                <w:rFonts w:ascii="Arial Narrow" w:eastAsia="Times New Roman" w:hAnsi="Arial Narrow" w:cs="Times New Roman"/>
                <w:color w:val="000000"/>
                <w:sz w:val="18"/>
                <w:szCs w:val="18"/>
                <w:lang w:eastAsia="sl-SI"/>
              </w:rPr>
              <w:t xml:space="preserve"> Brežice).</w:t>
            </w:r>
          </w:p>
        </w:tc>
        <w:tc>
          <w:tcPr>
            <w:tcW w:w="1067" w:type="dxa"/>
            <w:shd w:val="clear" w:color="auto" w:fill="auto"/>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OB</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r>
      <w:tr w:rsidR="006D06A9" w:rsidRPr="00A80CF3" w:rsidTr="006D06A9">
        <w:trPr>
          <w:trHeight w:val="300"/>
          <w:jc w:val="center"/>
        </w:trPr>
        <w:tc>
          <w:tcPr>
            <w:tcW w:w="4906" w:type="dxa"/>
            <w:gridSpan w:val="4"/>
            <w:shd w:val="clear" w:color="auto" w:fill="auto"/>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Izboljšanje javne razsvetljave ob prehodih za pešce.</w:t>
            </w:r>
          </w:p>
        </w:tc>
        <w:tc>
          <w:tcPr>
            <w:tcW w:w="1067" w:type="dxa"/>
            <w:shd w:val="clear" w:color="auto" w:fill="auto"/>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OB</w:t>
            </w:r>
            <w:r>
              <w:rPr>
                <w:rFonts w:ascii="Arial Narrow" w:eastAsia="Times New Roman" w:hAnsi="Arial Narrow" w:cs="Times New Roman"/>
                <w:color w:val="000000"/>
                <w:sz w:val="18"/>
                <w:szCs w:val="18"/>
                <w:lang w:eastAsia="sl-SI"/>
              </w:rPr>
              <w:t>, DRSI</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r>
      <w:tr w:rsidR="006D06A9" w:rsidRPr="00A80CF3" w:rsidTr="006D06A9">
        <w:trPr>
          <w:trHeight w:val="540"/>
          <w:jc w:val="center"/>
        </w:trPr>
        <w:tc>
          <w:tcPr>
            <w:tcW w:w="2462" w:type="dxa"/>
            <w:shd w:val="clear" w:color="000000" w:fill="DEEAF6"/>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Izboljšanje infrastrukture za izboljšanje privlačnosti za pešačenje</w:t>
            </w:r>
          </w:p>
        </w:tc>
        <w:tc>
          <w:tcPr>
            <w:tcW w:w="842" w:type="dxa"/>
            <w:shd w:val="clear" w:color="000000" w:fill="DEEAF6"/>
            <w:vAlign w:val="center"/>
            <w:hideMark/>
          </w:tcPr>
          <w:p w:rsidR="006D06A9" w:rsidRPr="00A80CF3" w:rsidRDefault="006D06A9" w:rsidP="00A80CF3">
            <w:pPr>
              <w:spacing w:after="0" w:line="240" w:lineRule="auto"/>
              <w:jc w:val="right"/>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100.000</w:t>
            </w:r>
          </w:p>
        </w:tc>
        <w:tc>
          <w:tcPr>
            <w:tcW w:w="801" w:type="dxa"/>
            <w:shd w:val="clear" w:color="000000" w:fill="DEEAF6"/>
            <w:vAlign w:val="center"/>
            <w:hideMark/>
          </w:tcPr>
          <w:p w:rsidR="006D06A9" w:rsidRPr="00A80CF3" w:rsidRDefault="006D06A9" w:rsidP="00A80CF3">
            <w:pPr>
              <w:spacing w:after="0" w:line="240" w:lineRule="auto"/>
              <w:jc w:val="right"/>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30.000</w:t>
            </w:r>
          </w:p>
        </w:tc>
        <w:tc>
          <w:tcPr>
            <w:tcW w:w="801" w:type="dxa"/>
            <w:shd w:val="clear" w:color="000000" w:fill="DEEAF6"/>
            <w:vAlign w:val="center"/>
            <w:hideMark/>
          </w:tcPr>
          <w:p w:rsidR="006D06A9" w:rsidRPr="00A80CF3" w:rsidRDefault="006D06A9" w:rsidP="00A80CF3">
            <w:pPr>
              <w:spacing w:after="0" w:line="240" w:lineRule="auto"/>
              <w:jc w:val="right"/>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70.000</w:t>
            </w:r>
          </w:p>
        </w:tc>
        <w:tc>
          <w:tcPr>
            <w:tcW w:w="3881" w:type="dxa"/>
            <w:gridSpan w:val="7"/>
            <w:shd w:val="clear" w:color="000000" w:fill="DEEAF6"/>
            <w:vAlign w:val="center"/>
          </w:tcPr>
          <w:p w:rsidR="006D06A9" w:rsidRPr="00A80CF3" w:rsidRDefault="006D06A9" w:rsidP="00A80CF3">
            <w:pPr>
              <w:spacing w:after="0" w:line="240" w:lineRule="auto"/>
              <w:jc w:val="center"/>
              <w:rPr>
                <w:rFonts w:ascii="Arial Narrow" w:eastAsia="Times New Roman" w:hAnsi="Arial Narrow" w:cs="Times New Roman"/>
                <w:b/>
                <w:bCs/>
                <w:color w:val="000000"/>
                <w:sz w:val="18"/>
                <w:szCs w:val="18"/>
                <w:lang w:eastAsia="sl-SI"/>
              </w:rPr>
            </w:pPr>
          </w:p>
        </w:tc>
      </w:tr>
      <w:tr w:rsidR="006D06A9" w:rsidRPr="00A80CF3" w:rsidTr="006D06A9">
        <w:trPr>
          <w:trHeight w:val="300"/>
          <w:jc w:val="center"/>
        </w:trPr>
        <w:tc>
          <w:tcPr>
            <w:tcW w:w="4906" w:type="dxa"/>
            <w:gridSpan w:val="4"/>
            <w:shd w:val="clear" w:color="000000" w:fill="FFFFFF"/>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Posodobitev, zamenjava ali dokup urbane opreme (klopi, koši za smeti itd.).</w:t>
            </w:r>
          </w:p>
        </w:tc>
        <w:tc>
          <w:tcPr>
            <w:tcW w:w="1067" w:type="dxa"/>
            <w:shd w:val="clear" w:color="000000" w:fill="FFFFFF"/>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OB</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 </w:t>
            </w:r>
          </w:p>
        </w:tc>
      </w:tr>
      <w:tr w:rsidR="006D06A9" w:rsidRPr="00A80CF3" w:rsidTr="006D06A9">
        <w:trPr>
          <w:trHeight w:val="300"/>
          <w:jc w:val="center"/>
        </w:trPr>
        <w:tc>
          <w:tcPr>
            <w:tcW w:w="4906" w:type="dxa"/>
            <w:gridSpan w:val="4"/>
            <w:shd w:val="clear" w:color="000000" w:fill="FFFFFF"/>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xml:space="preserve">Večji poudarek na rednem vzdrževanju, zlasti v zimskem času. </w:t>
            </w:r>
          </w:p>
        </w:tc>
        <w:tc>
          <w:tcPr>
            <w:tcW w:w="1067" w:type="dxa"/>
            <w:shd w:val="clear" w:color="000000" w:fill="FFFFFF"/>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OB</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 </w:t>
            </w:r>
          </w:p>
        </w:tc>
      </w:tr>
      <w:tr w:rsidR="006D06A9" w:rsidRPr="00A80CF3" w:rsidTr="006D06A9">
        <w:trPr>
          <w:trHeight w:val="600"/>
          <w:jc w:val="center"/>
        </w:trPr>
        <w:tc>
          <w:tcPr>
            <w:tcW w:w="4906" w:type="dxa"/>
            <w:gridSpan w:val="4"/>
            <w:shd w:val="clear" w:color="000000" w:fill="FFFFFF"/>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Umestitev in namestitev kažipotov s časovnimi oznakami do središča Brežic, železniške in avtobusne postaje, gradu in drugih turističnih točk.</w:t>
            </w:r>
          </w:p>
        </w:tc>
        <w:tc>
          <w:tcPr>
            <w:tcW w:w="1067" w:type="dxa"/>
            <w:shd w:val="clear" w:color="000000" w:fill="FFFFFF"/>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OB</w:t>
            </w:r>
          </w:p>
        </w:tc>
        <w:tc>
          <w:tcPr>
            <w:tcW w:w="469" w:type="dxa"/>
            <w:shd w:val="clear" w:color="000000" w:fill="FFFFFF"/>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 </w:t>
            </w:r>
          </w:p>
        </w:tc>
      </w:tr>
      <w:tr w:rsidR="006D06A9" w:rsidRPr="00A80CF3" w:rsidTr="006D06A9">
        <w:trPr>
          <w:trHeight w:val="300"/>
          <w:jc w:val="center"/>
        </w:trPr>
        <w:tc>
          <w:tcPr>
            <w:tcW w:w="4906" w:type="dxa"/>
            <w:gridSpan w:val="4"/>
            <w:shd w:val="clear" w:color="auto" w:fill="auto"/>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Ozelenitev ob peš poteh ali stezah (drevoredi).</w:t>
            </w:r>
          </w:p>
        </w:tc>
        <w:tc>
          <w:tcPr>
            <w:tcW w:w="1067" w:type="dxa"/>
            <w:shd w:val="clear" w:color="auto" w:fill="auto"/>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OB</w:t>
            </w:r>
          </w:p>
        </w:tc>
        <w:tc>
          <w:tcPr>
            <w:tcW w:w="469" w:type="dxa"/>
            <w:shd w:val="clear" w:color="auto" w:fill="auto"/>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 </w:t>
            </w:r>
          </w:p>
        </w:tc>
      </w:tr>
      <w:tr w:rsidR="006D06A9" w:rsidRPr="00A80CF3" w:rsidTr="006D06A9">
        <w:trPr>
          <w:trHeight w:val="540"/>
          <w:jc w:val="center"/>
        </w:trPr>
        <w:tc>
          <w:tcPr>
            <w:tcW w:w="2462" w:type="dxa"/>
            <w:shd w:val="clear" w:color="000000" w:fill="DEEAF6"/>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 xml:space="preserve">Prilagoditev infrastrukture za gibalno </w:t>
            </w:r>
            <w:r>
              <w:rPr>
                <w:rFonts w:ascii="Arial Narrow" w:eastAsia="Times New Roman" w:hAnsi="Arial Narrow" w:cs="Times New Roman"/>
                <w:b/>
                <w:bCs/>
                <w:color w:val="000000"/>
                <w:sz w:val="18"/>
                <w:szCs w:val="18"/>
                <w:lang w:eastAsia="sl-SI"/>
              </w:rPr>
              <w:t xml:space="preserve">in senzorno </w:t>
            </w:r>
            <w:r w:rsidRPr="00A80CF3">
              <w:rPr>
                <w:rFonts w:ascii="Arial Narrow" w:eastAsia="Times New Roman" w:hAnsi="Arial Narrow" w:cs="Times New Roman"/>
                <w:b/>
                <w:bCs/>
                <w:color w:val="000000"/>
                <w:sz w:val="18"/>
                <w:szCs w:val="18"/>
                <w:lang w:eastAsia="sl-SI"/>
              </w:rPr>
              <w:t>ovirane osebe znotraj naselij</w:t>
            </w:r>
          </w:p>
        </w:tc>
        <w:tc>
          <w:tcPr>
            <w:tcW w:w="842" w:type="dxa"/>
            <w:shd w:val="clear" w:color="000000" w:fill="DEEAF6"/>
            <w:vAlign w:val="center"/>
            <w:hideMark/>
          </w:tcPr>
          <w:p w:rsidR="006D06A9" w:rsidRPr="00A80CF3" w:rsidRDefault="006D06A9" w:rsidP="00A80CF3">
            <w:pPr>
              <w:spacing w:after="0" w:line="240" w:lineRule="auto"/>
              <w:jc w:val="right"/>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30.000</w:t>
            </w:r>
          </w:p>
        </w:tc>
        <w:tc>
          <w:tcPr>
            <w:tcW w:w="801" w:type="dxa"/>
            <w:shd w:val="clear" w:color="000000" w:fill="DEEAF6"/>
            <w:vAlign w:val="center"/>
            <w:hideMark/>
          </w:tcPr>
          <w:p w:rsidR="006D06A9" w:rsidRPr="00A80CF3" w:rsidRDefault="006D06A9" w:rsidP="00A80CF3">
            <w:pPr>
              <w:spacing w:after="0" w:line="240" w:lineRule="auto"/>
              <w:jc w:val="right"/>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10.000</w:t>
            </w:r>
          </w:p>
        </w:tc>
        <w:tc>
          <w:tcPr>
            <w:tcW w:w="801" w:type="dxa"/>
            <w:shd w:val="clear" w:color="000000" w:fill="DEEAF6"/>
            <w:vAlign w:val="center"/>
            <w:hideMark/>
          </w:tcPr>
          <w:p w:rsidR="006D06A9" w:rsidRPr="00A80CF3" w:rsidRDefault="006D06A9" w:rsidP="00A80CF3">
            <w:pPr>
              <w:spacing w:after="0" w:line="240" w:lineRule="auto"/>
              <w:jc w:val="right"/>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20.000</w:t>
            </w:r>
          </w:p>
        </w:tc>
        <w:tc>
          <w:tcPr>
            <w:tcW w:w="3881" w:type="dxa"/>
            <w:gridSpan w:val="7"/>
            <w:shd w:val="clear" w:color="000000" w:fill="DEEAF6"/>
            <w:vAlign w:val="center"/>
          </w:tcPr>
          <w:p w:rsidR="006D06A9" w:rsidRPr="00A80CF3" w:rsidRDefault="006D06A9" w:rsidP="00A80CF3">
            <w:pPr>
              <w:spacing w:after="0" w:line="240" w:lineRule="auto"/>
              <w:jc w:val="center"/>
              <w:rPr>
                <w:rFonts w:ascii="Arial Narrow" w:eastAsia="Times New Roman" w:hAnsi="Arial Narrow" w:cs="Times New Roman"/>
                <w:color w:val="000000"/>
                <w:sz w:val="18"/>
                <w:szCs w:val="18"/>
                <w:lang w:eastAsia="sl-SI"/>
              </w:rPr>
            </w:pPr>
          </w:p>
        </w:tc>
      </w:tr>
      <w:tr w:rsidR="006D06A9" w:rsidRPr="00A80CF3" w:rsidTr="006D06A9">
        <w:trPr>
          <w:trHeight w:val="900"/>
          <w:jc w:val="center"/>
        </w:trPr>
        <w:tc>
          <w:tcPr>
            <w:tcW w:w="4906" w:type="dxa"/>
            <w:gridSpan w:val="4"/>
            <w:shd w:val="clear" w:color="auto" w:fill="auto"/>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Klančine z umeščanjem podestov (npr. v parku pri domu upokojencev in ob avtobusni postaji</w:t>
            </w:r>
            <w:r>
              <w:rPr>
                <w:rFonts w:ascii="Arial Narrow" w:eastAsia="Times New Roman" w:hAnsi="Arial Narrow" w:cs="Times New Roman"/>
                <w:color w:val="000000"/>
                <w:sz w:val="18"/>
                <w:szCs w:val="18"/>
                <w:lang w:eastAsia="sl-SI"/>
              </w:rPr>
              <w:t>...</w:t>
            </w:r>
            <w:r w:rsidRPr="00A80CF3">
              <w:rPr>
                <w:rFonts w:ascii="Arial Narrow" w:eastAsia="Times New Roman" w:hAnsi="Arial Narrow" w:cs="Times New Roman"/>
                <w:color w:val="000000"/>
                <w:sz w:val="18"/>
                <w:szCs w:val="18"/>
                <w:lang w:eastAsia="sl-SI"/>
              </w:rPr>
              <w:t>), manjši nakloni klančin, varovanja z ograjo, robniki, pravilno osvetljevanje, izogibališča.</w:t>
            </w:r>
          </w:p>
        </w:tc>
        <w:tc>
          <w:tcPr>
            <w:tcW w:w="1067" w:type="dxa"/>
            <w:shd w:val="clear" w:color="auto" w:fill="auto"/>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OB</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b/>
                <w:bCs/>
                <w:color w:val="000000"/>
                <w:sz w:val="18"/>
                <w:szCs w:val="18"/>
                <w:lang w:eastAsia="sl-SI"/>
              </w:rPr>
            </w:pPr>
            <w:r w:rsidRPr="00A80CF3">
              <w:rPr>
                <w:rFonts w:ascii="Arial Narrow" w:eastAsia="Times New Roman" w:hAnsi="Arial Narrow" w:cs="Times New Roman"/>
                <w:b/>
                <w:bCs/>
                <w:color w:val="000000"/>
                <w:sz w:val="18"/>
                <w:szCs w:val="18"/>
                <w:lang w:eastAsia="sl-SI"/>
              </w:rPr>
              <w:t> </w:t>
            </w:r>
          </w:p>
        </w:tc>
      </w:tr>
      <w:tr w:rsidR="006D06A9" w:rsidRPr="00A80CF3" w:rsidTr="006D06A9">
        <w:trPr>
          <w:trHeight w:val="900"/>
          <w:jc w:val="center"/>
        </w:trPr>
        <w:tc>
          <w:tcPr>
            <w:tcW w:w="4906" w:type="dxa"/>
            <w:gridSpan w:val="4"/>
            <w:shd w:val="clear" w:color="auto" w:fill="auto"/>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Znižanje pločnikov na prehodih za pešce za nivojsko prečenje (npr. v Brežicah križišče Ceste svobode in Bizeljske ceste, Černelčeve in Maistrove ulice, Maistrove in Šolske ulice, pred železniško postajo na Cesti bratov Cerjak</w:t>
            </w:r>
            <w:r>
              <w:rPr>
                <w:rFonts w:ascii="Arial Narrow" w:eastAsia="Times New Roman" w:hAnsi="Arial Narrow" w:cs="Times New Roman"/>
                <w:color w:val="000000"/>
                <w:sz w:val="18"/>
                <w:szCs w:val="18"/>
                <w:lang w:eastAsia="sl-SI"/>
              </w:rPr>
              <w:t>...</w:t>
            </w:r>
            <w:r w:rsidRPr="00A80CF3">
              <w:rPr>
                <w:rFonts w:ascii="Arial Narrow" w:eastAsia="Times New Roman" w:hAnsi="Arial Narrow" w:cs="Times New Roman"/>
                <w:color w:val="000000"/>
                <w:sz w:val="18"/>
                <w:szCs w:val="18"/>
                <w:lang w:eastAsia="sl-SI"/>
              </w:rPr>
              <w:t>).</w:t>
            </w:r>
          </w:p>
        </w:tc>
        <w:tc>
          <w:tcPr>
            <w:tcW w:w="1067" w:type="dxa"/>
            <w:shd w:val="clear" w:color="auto" w:fill="auto"/>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OB, DRSI</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r>
      <w:tr w:rsidR="006D06A9" w:rsidRPr="00A80CF3" w:rsidTr="006D06A9">
        <w:trPr>
          <w:trHeight w:val="600"/>
          <w:jc w:val="center"/>
        </w:trPr>
        <w:tc>
          <w:tcPr>
            <w:tcW w:w="4906" w:type="dxa"/>
            <w:gridSpan w:val="4"/>
            <w:shd w:val="clear" w:color="auto" w:fill="auto"/>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Znižanje robnikov ob začetku pešpoti znotraj stanovanjskih sosesk (npr. med Bizeljsko cesto in Šolsko ulico).</w:t>
            </w:r>
          </w:p>
        </w:tc>
        <w:tc>
          <w:tcPr>
            <w:tcW w:w="1067" w:type="dxa"/>
            <w:shd w:val="clear" w:color="auto" w:fill="auto"/>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OB</w:t>
            </w:r>
          </w:p>
        </w:tc>
        <w:tc>
          <w:tcPr>
            <w:tcW w:w="469" w:type="dxa"/>
            <w:shd w:val="clear" w:color="auto" w:fill="auto"/>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r>
      <w:tr w:rsidR="006D06A9" w:rsidRPr="00A80CF3" w:rsidTr="006D06A9">
        <w:trPr>
          <w:trHeight w:val="600"/>
          <w:jc w:val="center"/>
        </w:trPr>
        <w:tc>
          <w:tcPr>
            <w:tcW w:w="4906" w:type="dxa"/>
            <w:gridSpan w:val="4"/>
            <w:shd w:val="clear" w:color="auto" w:fill="auto"/>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Odstranitev arhitektonskih ovir (npr. parkirana vozila v stanovanjskih soseskah, javna razsvetljava na pločniku v ulici Pod obzidjem).</w:t>
            </w:r>
          </w:p>
        </w:tc>
        <w:tc>
          <w:tcPr>
            <w:tcW w:w="1067" w:type="dxa"/>
            <w:shd w:val="clear" w:color="auto" w:fill="auto"/>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OB</w:t>
            </w:r>
          </w:p>
        </w:tc>
        <w:tc>
          <w:tcPr>
            <w:tcW w:w="469" w:type="dxa"/>
            <w:shd w:val="clear" w:color="auto" w:fill="auto"/>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r>
      <w:tr w:rsidR="006D06A9" w:rsidRPr="00A80CF3" w:rsidTr="006D06A9">
        <w:trPr>
          <w:trHeight w:val="300"/>
          <w:jc w:val="center"/>
        </w:trPr>
        <w:tc>
          <w:tcPr>
            <w:tcW w:w="4906" w:type="dxa"/>
            <w:gridSpan w:val="4"/>
            <w:shd w:val="clear" w:color="auto" w:fill="auto"/>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Označitev s taktilnimi oznakami in zvočno signalizacijo za slepe in slabovidne.</w:t>
            </w:r>
          </w:p>
        </w:tc>
        <w:tc>
          <w:tcPr>
            <w:tcW w:w="1067" w:type="dxa"/>
            <w:shd w:val="clear" w:color="auto" w:fill="auto"/>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OB</w:t>
            </w:r>
          </w:p>
        </w:tc>
        <w:tc>
          <w:tcPr>
            <w:tcW w:w="469" w:type="dxa"/>
            <w:shd w:val="clear" w:color="auto" w:fill="auto"/>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auto" w:fill="auto"/>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A80CF3" w:rsidRDefault="006D06A9" w:rsidP="00A80CF3">
            <w:pPr>
              <w:spacing w:after="0" w:line="240" w:lineRule="auto"/>
              <w:rPr>
                <w:rFonts w:ascii="Arial Narrow" w:eastAsia="Times New Roman" w:hAnsi="Arial Narrow" w:cs="Times New Roman"/>
                <w:color w:val="000000"/>
                <w:sz w:val="18"/>
                <w:szCs w:val="18"/>
                <w:lang w:eastAsia="sl-SI"/>
              </w:rPr>
            </w:pPr>
            <w:r w:rsidRPr="00A80CF3">
              <w:rPr>
                <w:rFonts w:ascii="Arial Narrow" w:eastAsia="Times New Roman" w:hAnsi="Arial Narrow" w:cs="Times New Roman"/>
                <w:color w:val="000000"/>
                <w:sz w:val="18"/>
                <w:szCs w:val="18"/>
                <w:lang w:eastAsia="sl-SI"/>
              </w:rPr>
              <w:t> </w:t>
            </w:r>
          </w:p>
        </w:tc>
      </w:tr>
    </w:tbl>
    <w:p w:rsidR="0034563B" w:rsidRPr="0034563B" w:rsidRDefault="0034563B" w:rsidP="0034563B"/>
    <w:p w:rsidR="00577324" w:rsidRPr="0034563B" w:rsidRDefault="00BA34D4" w:rsidP="00790213">
      <w:pPr>
        <w:pStyle w:val="Naslov2"/>
        <w:shd w:val="clear" w:color="auto" w:fill="F2F2F2" w:themeFill="background1" w:themeFillShade="F2"/>
        <w:spacing w:after="240"/>
        <w:rPr>
          <w:b/>
        </w:rPr>
      </w:pPr>
      <w:bookmarkStart w:id="46" w:name="_Toc480789549"/>
      <w:r w:rsidRPr="0034563B">
        <w:rPr>
          <w:b/>
        </w:rPr>
        <w:lastRenderedPageBreak/>
        <w:t>KOLESARJENJE</w:t>
      </w:r>
      <w:bookmarkEnd w:id="46"/>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5"/>
        <w:gridCol w:w="844"/>
        <w:gridCol w:w="782"/>
        <w:gridCol w:w="806"/>
        <w:gridCol w:w="1067"/>
        <w:gridCol w:w="469"/>
        <w:gridCol w:w="469"/>
        <w:gridCol w:w="532"/>
        <w:gridCol w:w="567"/>
        <w:gridCol w:w="534"/>
        <w:gridCol w:w="469"/>
      </w:tblGrid>
      <w:tr w:rsidR="006D06A9" w:rsidRPr="0034563B" w:rsidTr="006F7F01">
        <w:trPr>
          <w:trHeight w:val="504"/>
          <w:jc w:val="center"/>
        </w:trPr>
        <w:tc>
          <w:tcPr>
            <w:tcW w:w="2265" w:type="dxa"/>
            <w:vMerge w:val="restart"/>
            <w:shd w:val="clear" w:color="000000" w:fill="D9D9D9"/>
            <w:vAlign w:val="center"/>
            <w:hideMark/>
          </w:tcPr>
          <w:p w:rsidR="006D06A9" w:rsidRPr="0034563B" w:rsidRDefault="006D06A9" w:rsidP="0034563B">
            <w:pPr>
              <w:spacing w:after="0" w:line="240" w:lineRule="auto"/>
              <w:jc w:val="center"/>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Ukrep/Aktivnost</w:t>
            </w:r>
          </w:p>
        </w:tc>
        <w:tc>
          <w:tcPr>
            <w:tcW w:w="844" w:type="dxa"/>
            <w:vMerge w:val="restart"/>
            <w:shd w:val="clear" w:color="000000" w:fill="D9D9D9"/>
            <w:vAlign w:val="center"/>
            <w:hideMark/>
          </w:tcPr>
          <w:p w:rsidR="006D06A9" w:rsidRPr="0034563B" w:rsidRDefault="006D06A9" w:rsidP="0034563B">
            <w:pPr>
              <w:spacing w:after="0" w:line="240" w:lineRule="auto"/>
              <w:jc w:val="center"/>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 xml:space="preserve">Ocena </w:t>
            </w:r>
            <w:r>
              <w:rPr>
                <w:rFonts w:ascii="Arial Narrow" w:eastAsia="Times New Roman" w:hAnsi="Arial Narrow" w:cs="Times New Roman"/>
                <w:b/>
                <w:bCs/>
                <w:color w:val="000000"/>
                <w:sz w:val="18"/>
                <w:szCs w:val="18"/>
                <w:lang w:eastAsia="sl-SI"/>
              </w:rPr>
              <w:t xml:space="preserve">skupne </w:t>
            </w:r>
            <w:r w:rsidRPr="0034563B">
              <w:rPr>
                <w:rFonts w:ascii="Arial Narrow" w:eastAsia="Times New Roman" w:hAnsi="Arial Narrow" w:cs="Times New Roman"/>
                <w:b/>
                <w:bCs/>
                <w:color w:val="000000"/>
                <w:sz w:val="18"/>
                <w:szCs w:val="18"/>
                <w:lang w:eastAsia="sl-SI"/>
              </w:rPr>
              <w:t>vrednosti</w:t>
            </w:r>
          </w:p>
        </w:tc>
        <w:tc>
          <w:tcPr>
            <w:tcW w:w="1588" w:type="dxa"/>
            <w:gridSpan w:val="2"/>
            <w:shd w:val="clear" w:color="000000" w:fill="D9D9D9"/>
            <w:vAlign w:val="center"/>
            <w:hideMark/>
          </w:tcPr>
          <w:p w:rsidR="006D06A9" w:rsidRPr="0034563B" w:rsidRDefault="006D06A9" w:rsidP="0034563B">
            <w:pPr>
              <w:spacing w:after="0" w:line="240" w:lineRule="auto"/>
              <w:jc w:val="center"/>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Vir financiranja</w:t>
            </w:r>
          </w:p>
        </w:tc>
        <w:tc>
          <w:tcPr>
            <w:tcW w:w="1067" w:type="dxa"/>
            <w:vMerge w:val="restart"/>
            <w:shd w:val="clear" w:color="000000" w:fill="D9D9D9"/>
            <w:vAlign w:val="center"/>
            <w:hideMark/>
          </w:tcPr>
          <w:p w:rsidR="006D06A9" w:rsidRPr="0034563B" w:rsidRDefault="006D06A9" w:rsidP="0034563B">
            <w:pPr>
              <w:spacing w:after="0" w:line="240" w:lineRule="auto"/>
              <w:jc w:val="center"/>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Odgovornost</w:t>
            </w:r>
          </w:p>
        </w:tc>
        <w:tc>
          <w:tcPr>
            <w:tcW w:w="3040" w:type="dxa"/>
            <w:gridSpan w:val="6"/>
            <w:shd w:val="clear" w:color="000000" w:fill="D9D9D9"/>
            <w:vAlign w:val="center"/>
            <w:hideMark/>
          </w:tcPr>
          <w:p w:rsidR="006D06A9" w:rsidRPr="0034563B" w:rsidRDefault="006D06A9" w:rsidP="0034563B">
            <w:pPr>
              <w:spacing w:after="0" w:line="240" w:lineRule="auto"/>
              <w:jc w:val="center"/>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Čas izvajanja</w:t>
            </w:r>
          </w:p>
        </w:tc>
      </w:tr>
      <w:tr w:rsidR="006D06A9" w:rsidRPr="0034563B" w:rsidTr="006F7F01">
        <w:trPr>
          <w:trHeight w:val="336"/>
          <w:jc w:val="center"/>
        </w:trPr>
        <w:tc>
          <w:tcPr>
            <w:tcW w:w="2265" w:type="dxa"/>
            <w:vMerge/>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p>
        </w:tc>
        <w:tc>
          <w:tcPr>
            <w:tcW w:w="844" w:type="dxa"/>
            <w:vMerge/>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p>
        </w:tc>
        <w:tc>
          <w:tcPr>
            <w:tcW w:w="782" w:type="dxa"/>
            <w:shd w:val="clear" w:color="000000" w:fill="D9D9D9"/>
            <w:vAlign w:val="center"/>
            <w:hideMark/>
          </w:tcPr>
          <w:p w:rsidR="006D06A9" w:rsidRPr="0034563B" w:rsidRDefault="006D06A9" w:rsidP="0034563B">
            <w:pPr>
              <w:spacing w:after="0" w:line="240" w:lineRule="auto"/>
              <w:jc w:val="center"/>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OB</w:t>
            </w:r>
          </w:p>
        </w:tc>
        <w:tc>
          <w:tcPr>
            <w:tcW w:w="806" w:type="dxa"/>
            <w:shd w:val="clear" w:color="000000" w:fill="D9D9D9"/>
            <w:vAlign w:val="center"/>
            <w:hideMark/>
          </w:tcPr>
          <w:p w:rsidR="006D06A9" w:rsidRPr="0034563B" w:rsidRDefault="006D06A9" w:rsidP="0034563B">
            <w:pPr>
              <w:spacing w:after="0" w:line="240" w:lineRule="auto"/>
              <w:jc w:val="center"/>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Drugi viri</w:t>
            </w:r>
          </w:p>
        </w:tc>
        <w:tc>
          <w:tcPr>
            <w:tcW w:w="1067" w:type="dxa"/>
            <w:vMerge/>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p>
        </w:tc>
        <w:tc>
          <w:tcPr>
            <w:tcW w:w="469" w:type="dxa"/>
            <w:shd w:val="clear" w:color="000000" w:fill="D9D9D9"/>
            <w:vAlign w:val="center"/>
            <w:hideMark/>
          </w:tcPr>
          <w:p w:rsidR="006D06A9" w:rsidRPr="0034563B" w:rsidRDefault="006D06A9" w:rsidP="0034563B">
            <w:pPr>
              <w:spacing w:after="0" w:line="240" w:lineRule="auto"/>
              <w:jc w:val="center"/>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2017</w:t>
            </w:r>
          </w:p>
        </w:tc>
        <w:tc>
          <w:tcPr>
            <w:tcW w:w="469" w:type="dxa"/>
            <w:shd w:val="clear" w:color="000000" w:fill="D9D9D9"/>
            <w:vAlign w:val="center"/>
            <w:hideMark/>
          </w:tcPr>
          <w:p w:rsidR="006D06A9" w:rsidRPr="0034563B" w:rsidRDefault="006D06A9" w:rsidP="0034563B">
            <w:pPr>
              <w:spacing w:after="0" w:line="240" w:lineRule="auto"/>
              <w:jc w:val="center"/>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2018</w:t>
            </w:r>
          </w:p>
        </w:tc>
        <w:tc>
          <w:tcPr>
            <w:tcW w:w="532" w:type="dxa"/>
            <w:shd w:val="clear" w:color="000000" w:fill="D9D9D9"/>
            <w:vAlign w:val="center"/>
            <w:hideMark/>
          </w:tcPr>
          <w:p w:rsidR="006D06A9" w:rsidRPr="0034563B" w:rsidRDefault="006D06A9" w:rsidP="0034563B">
            <w:pPr>
              <w:spacing w:after="0" w:line="240" w:lineRule="auto"/>
              <w:jc w:val="center"/>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2019</w:t>
            </w:r>
          </w:p>
        </w:tc>
        <w:tc>
          <w:tcPr>
            <w:tcW w:w="567" w:type="dxa"/>
            <w:shd w:val="clear" w:color="000000" w:fill="D9D9D9"/>
            <w:vAlign w:val="center"/>
            <w:hideMark/>
          </w:tcPr>
          <w:p w:rsidR="006D06A9" w:rsidRPr="0034563B" w:rsidRDefault="006D06A9" w:rsidP="0034563B">
            <w:pPr>
              <w:spacing w:after="0" w:line="240" w:lineRule="auto"/>
              <w:jc w:val="center"/>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2020</w:t>
            </w:r>
          </w:p>
        </w:tc>
        <w:tc>
          <w:tcPr>
            <w:tcW w:w="534" w:type="dxa"/>
            <w:shd w:val="clear" w:color="000000" w:fill="D9D9D9"/>
            <w:vAlign w:val="center"/>
            <w:hideMark/>
          </w:tcPr>
          <w:p w:rsidR="006D06A9" w:rsidRPr="0034563B" w:rsidRDefault="006D06A9" w:rsidP="0034563B">
            <w:pPr>
              <w:spacing w:after="0" w:line="240" w:lineRule="auto"/>
              <w:jc w:val="center"/>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2021</w:t>
            </w:r>
          </w:p>
        </w:tc>
        <w:tc>
          <w:tcPr>
            <w:tcW w:w="469" w:type="dxa"/>
            <w:shd w:val="clear" w:color="000000" w:fill="D9D9D9"/>
            <w:vAlign w:val="center"/>
            <w:hideMark/>
          </w:tcPr>
          <w:p w:rsidR="006D06A9" w:rsidRPr="0034563B" w:rsidRDefault="006D06A9" w:rsidP="0034563B">
            <w:pPr>
              <w:spacing w:after="0" w:line="240" w:lineRule="auto"/>
              <w:jc w:val="center"/>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2022</w:t>
            </w:r>
          </w:p>
        </w:tc>
      </w:tr>
      <w:tr w:rsidR="006F7F01" w:rsidRPr="0034563B" w:rsidTr="006F7F01">
        <w:trPr>
          <w:trHeight w:val="540"/>
          <w:jc w:val="center"/>
        </w:trPr>
        <w:tc>
          <w:tcPr>
            <w:tcW w:w="2265" w:type="dxa"/>
            <w:shd w:val="clear" w:color="000000" w:fill="DEEAF6"/>
            <w:vAlign w:val="center"/>
            <w:hideMark/>
          </w:tcPr>
          <w:p w:rsidR="006F7F01" w:rsidRPr="0034563B" w:rsidRDefault="006F7F01"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Gradnja nove infrastrukture</w:t>
            </w:r>
          </w:p>
        </w:tc>
        <w:tc>
          <w:tcPr>
            <w:tcW w:w="844" w:type="dxa"/>
            <w:shd w:val="clear" w:color="000000" w:fill="DEEAF6"/>
            <w:vAlign w:val="center"/>
            <w:hideMark/>
          </w:tcPr>
          <w:p w:rsidR="006F7F01" w:rsidRPr="0034563B" w:rsidRDefault="006F7F01" w:rsidP="0034563B">
            <w:pPr>
              <w:spacing w:after="0" w:line="240" w:lineRule="auto"/>
              <w:jc w:val="right"/>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250.000</w:t>
            </w:r>
          </w:p>
        </w:tc>
        <w:tc>
          <w:tcPr>
            <w:tcW w:w="782" w:type="dxa"/>
            <w:shd w:val="clear" w:color="000000" w:fill="DEEAF6"/>
            <w:vAlign w:val="center"/>
            <w:hideMark/>
          </w:tcPr>
          <w:p w:rsidR="006F7F01" w:rsidRPr="0034563B" w:rsidRDefault="006F7F01" w:rsidP="0034563B">
            <w:pPr>
              <w:spacing w:after="0" w:line="240" w:lineRule="auto"/>
              <w:jc w:val="right"/>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50.000</w:t>
            </w:r>
          </w:p>
        </w:tc>
        <w:tc>
          <w:tcPr>
            <w:tcW w:w="806" w:type="dxa"/>
            <w:shd w:val="clear" w:color="000000" w:fill="DEEAF6"/>
            <w:vAlign w:val="center"/>
            <w:hideMark/>
          </w:tcPr>
          <w:p w:rsidR="006F7F01" w:rsidRPr="0034563B" w:rsidRDefault="006F7F01" w:rsidP="0034563B">
            <w:pPr>
              <w:spacing w:after="0" w:line="240" w:lineRule="auto"/>
              <w:jc w:val="center"/>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200.000</w:t>
            </w:r>
          </w:p>
        </w:tc>
        <w:tc>
          <w:tcPr>
            <w:tcW w:w="4107" w:type="dxa"/>
            <w:gridSpan w:val="7"/>
            <w:shd w:val="clear" w:color="000000" w:fill="DEEAF6"/>
            <w:vAlign w:val="center"/>
          </w:tcPr>
          <w:p w:rsidR="006F7F01" w:rsidRPr="0034563B" w:rsidRDefault="006F7F01" w:rsidP="0034563B">
            <w:pPr>
              <w:spacing w:after="0" w:line="240" w:lineRule="auto"/>
              <w:jc w:val="center"/>
              <w:rPr>
                <w:rFonts w:ascii="Arial Narrow" w:eastAsia="Times New Roman" w:hAnsi="Arial Narrow" w:cs="Times New Roman"/>
                <w:b/>
                <w:bCs/>
                <w:color w:val="000000"/>
                <w:sz w:val="18"/>
                <w:szCs w:val="18"/>
                <w:lang w:eastAsia="sl-SI"/>
              </w:rPr>
            </w:pPr>
          </w:p>
        </w:tc>
      </w:tr>
      <w:tr w:rsidR="006D06A9" w:rsidRPr="0034563B" w:rsidTr="006F7F01">
        <w:trPr>
          <w:trHeight w:val="300"/>
          <w:jc w:val="center"/>
        </w:trPr>
        <w:tc>
          <w:tcPr>
            <w:tcW w:w="4697" w:type="dxa"/>
            <w:gridSpan w:val="4"/>
            <w:shd w:val="clear" w:color="auto" w:fill="auto"/>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Gradnja manjkajočih površin za kolesarje na območju mesta Brežice.</w:t>
            </w:r>
          </w:p>
        </w:tc>
        <w:tc>
          <w:tcPr>
            <w:tcW w:w="1067" w:type="dxa"/>
            <w:shd w:val="clear" w:color="auto" w:fill="auto"/>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OB</w:t>
            </w:r>
            <w:r>
              <w:rPr>
                <w:rFonts w:ascii="Arial Narrow" w:eastAsia="Times New Roman" w:hAnsi="Arial Narrow" w:cs="Times New Roman"/>
                <w:color w:val="000000"/>
                <w:sz w:val="18"/>
                <w:szCs w:val="18"/>
                <w:lang w:eastAsia="sl-SI"/>
              </w:rPr>
              <w:t>,DRSI</w:t>
            </w:r>
          </w:p>
        </w:tc>
        <w:tc>
          <w:tcPr>
            <w:tcW w:w="469" w:type="dxa"/>
            <w:shd w:val="clear" w:color="auto" w:fill="auto"/>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532"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567"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534"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r>
      <w:tr w:rsidR="00C86EBA" w:rsidRPr="0034563B" w:rsidTr="006F7F01">
        <w:trPr>
          <w:trHeight w:val="300"/>
          <w:jc w:val="center"/>
        </w:trPr>
        <w:tc>
          <w:tcPr>
            <w:tcW w:w="4697" w:type="dxa"/>
            <w:gridSpan w:val="4"/>
            <w:shd w:val="clear" w:color="auto" w:fill="auto"/>
            <w:vAlign w:val="center"/>
          </w:tcPr>
          <w:p w:rsidR="00C86EBA" w:rsidRPr="0034563B" w:rsidRDefault="00C86EBA" w:rsidP="0034563B">
            <w:pPr>
              <w:spacing w:after="0" w:line="240" w:lineRule="auto"/>
              <w:rPr>
                <w:rFonts w:ascii="Arial Narrow" w:eastAsia="Times New Roman" w:hAnsi="Arial Narrow" w:cs="Times New Roman"/>
                <w:color w:val="000000"/>
                <w:sz w:val="18"/>
                <w:szCs w:val="18"/>
                <w:lang w:eastAsia="sl-SI"/>
              </w:rPr>
            </w:pPr>
            <w:r w:rsidRPr="00C86EBA">
              <w:rPr>
                <w:rFonts w:ascii="Arial Narrow" w:eastAsia="Times New Roman" w:hAnsi="Arial Narrow" w:cs="Times New Roman"/>
                <w:color w:val="000000"/>
                <w:sz w:val="18"/>
                <w:szCs w:val="18"/>
                <w:lang w:eastAsia="sl-SI"/>
              </w:rPr>
              <w:t xml:space="preserve">Gradnja </w:t>
            </w:r>
            <w:r>
              <w:rPr>
                <w:rFonts w:ascii="Arial Narrow" w:eastAsia="Times New Roman" w:hAnsi="Arial Narrow" w:cs="Times New Roman"/>
                <w:color w:val="000000"/>
                <w:sz w:val="18"/>
                <w:szCs w:val="18"/>
                <w:lang w:eastAsia="sl-SI"/>
              </w:rPr>
              <w:t>lokalnega kolesarskega omrežja v zaledju</w:t>
            </w:r>
            <w:r w:rsidRPr="00C86EBA">
              <w:rPr>
                <w:rFonts w:ascii="Arial Narrow" w:eastAsia="Times New Roman" w:hAnsi="Arial Narrow" w:cs="Times New Roman"/>
                <w:color w:val="000000"/>
                <w:sz w:val="18"/>
                <w:szCs w:val="18"/>
                <w:lang w:eastAsia="sl-SI"/>
              </w:rPr>
              <w:t>.</w:t>
            </w:r>
          </w:p>
        </w:tc>
        <w:tc>
          <w:tcPr>
            <w:tcW w:w="1067" w:type="dxa"/>
            <w:shd w:val="clear" w:color="auto" w:fill="auto"/>
            <w:vAlign w:val="center"/>
          </w:tcPr>
          <w:p w:rsidR="00C86EBA" w:rsidRPr="0034563B" w:rsidRDefault="00C86EBA" w:rsidP="0034563B">
            <w:pPr>
              <w:spacing w:after="0" w:line="240" w:lineRule="auto"/>
              <w:rPr>
                <w:rFonts w:ascii="Arial Narrow" w:eastAsia="Times New Roman" w:hAnsi="Arial Narrow" w:cs="Times New Roman"/>
                <w:color w:val="000000"/>
                <w:sz w:val="18"/>
                <w:szCs w:val="18"/>
                <w:lang w:eastAsia="sl-SI"/>
              </w:rPr>
            </w:pPr>
            <w:r w:rsidRPr="00C86EBA">
              <w:rPr>
                <w:rFonts w:ascii="Arial Narrow" w:eastAsia="Times New Roman" w:hAnsi="Arial Narrow" w:cs="Times New Roman"/>
                <w:color w:val="000000"/>
                <w:sz w:val="18"/>
                <w:szCs w:val="18"/>
                <w:lang w:eastAsia="sl-SI"/>
              </w:rPr>
              <w:t>OB,DRSI</w:t>
            </w:r>
          </w:p>
        </w:tc>
        <w:tc>
          <w:tcPr>
            <w:tcW w:w="469" w:type="dxa"/>
            <w:shd w:val="clear" w:color="auto" w:fill="auto"/>
            <w:vAlign w:val="center"/>
          </w:tcPr>
          <w:p w:rsidR="00C86EBA" w:rsidRPr="0034563B" w:rsidRDefault="00C86EBA" w:rsidP="0034563B">
            <w:pPr>
              <w:spacing w:after="0" w:line="240" w:lineRule="auto"/>
              <w:rPr>
                <w:rFonts w:ascii="Arial Narrow" w:eastAsia="Times New Roman" w:hAnsi="Arial Narrow" w:cs="Times New Roman"/>
                <w:color w:val="000000"/>
                <w:sz w:val="18"/>
                <w:szCs w:val="18"/>
                <w:lang w:eastAsia="sl-SI"/>
              </w:rPr>
            </w:pPr>
          </w:p>
        </w:tc>
        <w:tc>
          <w:tcPr>
            <w:tcW w:w="469" w:type="dxa"/>
            <w:shd w:val="clear" w:color="000000" w:fill="C6E0B4"/>
            <w:vAlign w:val="center"/>
          </w:tcPr>
          <w:p w:rsidR="00C86EBA" w:rsidRPr="0034563B" w:rsidRDefault="00C86EBA" w:rsidP="0034563B">
            <w:pPr>
              <w:spacing w:after="0" w:line="240" w:lineRule="auto"/>
              <w:rPr>
                <w:rFonts w:ascii="Arial Narrow" w:eastAsia="Times New Roman" w:hAnsi="Arial Narrow" w:cs="Times New Roman"/>
                <w:color w:val="000000"/>
                <w:sz w:val="18"/>
                <w:szCs w:val="18"/>
                <w:lang w:eastAsia="sl-SI"/>
              </w:rPr>
            </w:pPr>
          </w:p>
        </w:tc>
        <w:tc>
          <w:tcPr>
            <w:tcW w:w="532" w:type="dxa"/>
            <w:shd w:val="clear" w:color="000000" w:fill="C6E0B4"/>
            <w:vAlign w:val="center"/>
          </w:tcPr>
          <w:p w:rsidR="00C86EBA" w:rsidRPr="0034563B" w:rsidRDefault="00C86EBA" w:rsidP="0034563B">
            <w:pPr>
              <w:spacing w:after="0" w:line="240" w:lineRule="auto"/>
              <w:rPr>
                <w:rFonts w:ascii="Arial Narrow" w:eastAsia="Times New Roman" w:hAnsi="Arial Narrow" w:cs="Times New Roman"/>
                <w:color w:val="000000"/>
                <w:sz w:val="18"/>
                <w:szCs w:val="18"/>
                <w:lang w:eastAsia="sl-SI"/>
              </w:rPr>
            </w:pPr>
          </w:p>
        </w:tc>
        <w:tc>
          <w:tcPr>
            <w:tcW w:w="567" w:type="dxa"/>
            <w:shd w:val="clear" w:color="000000" w:fill="C6E0B4"/>
            <w:vAlign w:val="center"/>
          </w:tcPr>
          <w:p w:rsidR="00C86EBA" w:rsidRPr="0034563B" w:rsidRDefault="00C86EBA" w:rsidP="0034563B">
            <w:pPr>
              <w:spacing w:after="0" w:line="240" w:lineRule="auto"/>
              <w:rPr>
                <w:rFonts w:ascii="Arial Narrow" w:eastAsia="Times New Roman" w:hAnsi="Arial Narrow" w:cs="Times New Roman"/>
                <w:color w:val="000000"/>
                <w:sz w:val="18"/>
                <w:szCs w:val="18"/>
                <w:lang w:eastAsia="sl-SI"/>
              </w:rPr>
            </w:pPr>
          </w:p>
        </w:tc>
        <w:tc>
          <w:tcPr>
            <w:tcW w:w="534" w:type="dxa"/>
            <w:shd w:val="clear" w:color="000000" w:fill="C6E0B4"/>
            <w:vAlign w:val="center"/>
          </w:tcPr>
          <w:p w:rsidR="00C86EBA" w:rsidRPr="0034563B" w:rsidRDefault="00C86EBA" w:rsidP="0034563B">
            <w:pPr>
              <w:spacing w:after="0" w:line="240" w:lineRule="auto"/>
              <w:rPr>
                <w:rFonts w:ascii="Arial Narrow" w:eastAsia="Times New Roman" w:hAnsi="Arial Narrow" w:cs="Times New Roman"/>
                <w:color w:val="000000"/>
                <w:sz w:val="18"/>
                <w:szCs w:val="18"/>
                <w:lang w:eastAsia="sl-SI"/>
              </w:rPr>
            </w:pPr>
          </w:p>
        </w:tc>
        <w:tc>
          <w:tcPr>
            <w:tcW w:w="469" w:type="dxa"/>
            <w:shd w:val="clear" w:color="000000" w:fill="C6E0B4"/>
            <w:vAlign w:val="center"/>
          </w:tcPr>
          <w:p w:rsidR="00C86EBA" w:rsidRPr="0034563B" w:rsidRDefault="00C86EBA" w:rsidP="0034563B">
            <w:pPr>
              <w:spacing w:after="0" w:line="240" w:lineRule="auto"/>
              <w:rPr>
                <w:rFonts w:ascii="Arial Narrow" w:eastAsia="Times New Roman" w:hAnsi="Arial Narrow" w:cs="Times New Roman"/>
                <w:color w:val="000000"/>
                <w:sz w:val="18"/>
                <w:szCs w:val="18"/>
                <w:lang w:eastAsia="sl-SI"/>
              </w:rPr>
            </w:pPr>
          </w:p>
        </w:tc>
      </w:tr>
      <w:tr w:rsidR="006D06A9" w:rsidRPr="0034563B" w:rsidTr="006F7F01">
        <w:trPr>
          <w:trHeight w:val="1200"/>
          <w:jc w:val="center"/>
        </w:trPr>
        <w:tc>
          <w:tcPr>
            <w:tcW w:w="4697" w:type="dxa"/>
            <w:gridSpan w:val="4"/>
            <w:shd w:val="clear" w:color="auto" w:fill="auto"/>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Umirjanje prometa in sprememba prometnih režimov za varno mešanje koles in motornih vozila na območju mesta Brežice (na primer Dobovska cesta-Cesta prvih borcev-Trg izgnancev-Černelčeva cesta-Pleteršnikova ulica-Maistrova ulica-Pod obzidjem</w:t>
            </w:r>
            <w:r>
              <w:rPr>
                <w:rFonts w:ascii="Arial Narrow" w:eastAsia="Times New Roman" w:hAnsi="Arial Narrow" w:cs="Times New Roman"/>
                <w:color w:val="000000"/>
                <w:sz w:val="18"/>
                <w:szCs w:val="18"/>
                <w:lang w:eastAsia="sl-SI"/>
              </w:rPr>
              <w:t>...</w:t>
            </w:r>
            <w:r w:rsidRPr="0034563B">
              <w:rPr>
                <w:rFonts w:ascii="Arial Narrow" w:eastAsia="Times New Roman" w:hAnsi="Arial Narrow" w:cs="Times New Roman"/>
                <w:color w:val="000000"/>
                <w:sz w:val="18"/>
                <w:szCs w:val="18"/>
                <w:lang w:eastAsia="sl-SI"/>
              </w:rPr>
              <w:t>).</w:t>
            </w:r>
          </w:p>
        </w:tc>
        <w:tc>
          <w:tcPr>
            <w:tcW w:w="1067" w:type="dxa"/>
            <w:shd w:val="clear" w:color="auto" w:fill="auto"/>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OB</w:t>
            </w:r>
          </w:p>
        </w:tc>
        <w:tc>
          <w:tcPr>
            <w:tcW w:w="469" w:type="dxa"/>
            <w:shd w:val="clear" w:color="auto" w:fill="auto"/>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532"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567"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534"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r>
      <w:tr w:rsidR="006F7F01" w:rsidRPr="0034563B" w:rsidTr="006F7F01">
        <w:trPr>
          <w:trHeight w:val="900"/>
          <w:jc w:val="center"/>
        </w:trPr>
        <w:tc>
          <w:tcPr>
            <w:tcW w:w="2265" w:type="dxa"/>
            <w:shd w:val="clear" w:color="000000" w:fill="DEEAF6"/>
            <w:vAlign w:val="center"/>
            <w:hideMark/>
          </w:tcPr>
          <w:p w:rsidR="006F7F01" w:rsidRPr="0034563B" w:rsidRDefault="006F7F01"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Izboljšanje obstoječe kolesarske infrastrukture za zagotovitev prometne varnosti kolesarjev</w:t>
            </w:r>
          </w:p>
        </w:tc>
        <w:tc>
          <w:tcPr>
            <w:tcW w:w="844" w:type="dxa"/>
            <w:shd w:val="clear" w:color="000000" w:fill="DEEAF6"/>
            <w:vAlign w:val="center"/>
            <w:hideMark/>
          </w:tcPr>
          <w:p w:rsidR="006F7F01" w:rsidRPr="0034563B" w:rsidRDefault="006F7F01" w:rsidP="0034563B">
            <w:pPr>
              <w:spacing w:after="0" w:line="240" w:lineRule="auto"/>
              <w:jc w:val="right"/>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20.000</w:t>
            </w:r>
          </w:p>
        </w:tc>
        <w:tc>
          <w:tcPr>
            <w:tcW w:w="782" w:type="dxa"/>
            <w:shd w:val="clear" w:color="000000" w:fill="DEEAF6"/>
            <w:vAlign w:val="center"/>
            <w:hideMark/>
          </w:tcPr>
          <w:p w:rsidR="006F7F01" w:rsidRPr="0034563B" w:rsidRDefault="006F7F01" w:rsidP="0034563B">
            <w:pPr>
              <w:spacing w:after="0" w:line="240" w:lineRule="auto"/>
              <w:jc w:val="right"/>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6.000</w:t>
            </w:r>
          </w:p>
        </w:tc>
        <w:tc>
          <w:tcPr>
            <w:tcW w:w="806" w:type="dxa"/>
            <w:shd w:val="clear" w:color="000000" w:fill="DEEAF6"/>
            <w:vAlign w:val="center"/>
            <w:hideMark/>
          </w:tcPr>
          <w:p w:rsidR="006F7F01" w:rsidRPr="0034563B" w:rsidRDefault="006F7F01" w:rsidP="0034563B">
            <w:pPr>
              <w:spacing w:after="0" w:line="240" w:lineRule="auto"/>
              <w:jc w:val="center"/>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140.000</w:t>
            </w:r>
          </w:p>
        </w:tc>
        <w:tc>
          <w:tcPr>
            <w:tcW w:w="4107" w:type="dxa"/>
            <w:gridSpan w:val="7"/>
            <w:shd w:val="clear" w:color="000000" w:fill="DEEAF6"/>
            <w:vAlign w:val="center"/>
          </w:tcPr>
          <w:p w:rsidR="006F7F01" w:rsidRPr="0034563B" w:rsidRDefault="006F7F01" w:rsidP="0034563B">
            <w:pPr>
              <w:spacing w:after="0" w:line="240" w:lineRule="auto"/>
              <w:jc w:val="center"/>
              <w:rPr>
                <w:rFonts w:ascii="Arial Narrow" w:eastAsia="Times New Roman" w:hAnsi="Arial Narrow" w:cs="Times New Roman"/>
                <w:b/>
                <w:bCs/>
                <w:color w:val="000000"/>
                <w:sz w:val="18"/>
                <w:szCs w:val="18"/>
                <w:lang w:eastAsia="sl-SI"/>
              </w:rPr>
            </w:pPr>
          </w:p>
        </w:tc>
      </w:tr>
      <w:tr w:rsidR="006D06A9" w:rsidRPr="0034563B" w:rsidTr="006F7F01">
        <w:trPr>
          <w:trHeight w:val="900"/>
          <w:jc w:val="center"/>
        </w:trPr>
        <w:tc>
          <w:tcPr>
            <w:tcW w:w="4697" w:type="dxa"/>
            <w:gridSpan w:val="4"/>
            <w:shd w:val="clear" w:color="auto" w:fill="auto"/>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Obnova obstoječih kolesarskih površin in prilagoditev nevarnih točk za kolesarje v mestu Brežice (previsoki robniki v križiščih, nevarni prehodi s kolesarskih stez na cesto – npr. Maistrova ulica, Bizeljska cesta, Cesta svobode, Cesta prvih borcev itd.).</w:t>
            </w:r>
          </w:p>
        </w:tc>
        <w:tc>
          <w:tcPr>
            <w:tcW w:w="1067" w:type="dxa"/>
            <w:shd w:val="clear" w:color="auto" w:fill="auto"/>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OB, DRSI</w:t>
            </w:r>
          </w:p>
        </w:tc>
        <w:tc>
          <w:tcPr>
            <w:tcW w:w="469" w:type="dxa"/>
            <w:shd w:val="clear" w:color="auto" w:fill="auto"/>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469" w:type="dxa"/>
            <w:shd w:val="clear" w:color="auto" w:fill="auto"/>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532"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567"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534"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r>
      <w:tr w:rsidR="006F7F01" w:rsidRPr="0034563B" w:rsidTr="006F7F01">
        <w:trPr>
          <w:trHeight w:val="540"/>
          <w:jc w:val="center"/>
        </w:trPr>
        <w:tc>
          <w:tcPr>
            <w:tcW w:w="2265" w:type="dxa"/>
            <w:shd w:val="clear" w:color="000000" w:fill="DEEAF6"/>
            <w:vAlign w:val="center"/>
            <w:hideMark/>
          </w:tcPr>
          <w:p w:rsidR="006F7F01" w:rsidRPr="0034563B" w:rsidRDefault="006F7F01"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Kolesarska parkirišča</w:t>
            </w:r>
          </w:p>
        </w:tc>
        <w:tc>
          <w:tcPr>
            <w:tcW w:w="844" w:type="dxa"/>
            <w:shd w:val="clear" w:color="000000" w:fill="DEEAF6"/>
            <w:vAlign w:val="center"/>
            <w:hideMark/>
          </w:tcPr>
          <w:p w:rsidR="006F7F01" w:rsidRPr="0034563B" w:rsidRDefault="006F7F01" w:rsidP="0034563B">
            <w:pPr>
              <w:spacing w:after="0" w:line="240" w:lineRule="auto"/>
              <w:jc w:val="right"/>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10.000</w:t>
            </w:r>
          </w:p>
        </w:tc>
        <w:tc>
          <w:tcPr>
            <w:tcW w:w="782" w:type="dxa"/>
            <w:shd w:val="clear" w:color="000000" w:fill="DEEAF6"/>
            <w:vAlign w:val="center"/>
            <w:hideMark/>
          </w:tcPr>
          <w:p w:rsidR="006F7F01" w:rsidRPr="0034563B" w:rsidRDefault="006F7F01" w:rsidP="0034563B">
            <w:pPr>
              <w:spacing w:after="0" w:line="240" w:lineRule="auto"/>
              <w:jc w:val="right"/>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3.000</w:t>
            </w:r>
          </w:p>
        </w:tc>
        <w:tc>
          <w:tcPr>
            <w:tcW w:w="806" w:type="dxa"/>
            <w:shd w:val="clear" w:color="000000" w:fill="DEEAF6"/>
            <w:vAlign w:val="center"/>
            <w:hideMark/>
          </w:tcPr>
          <w:p w:rsidR="006F7F01" w:rsidRPr="0034563B" w:rsidRDefault="006F7F01" w:rsidP="0034563B">
            <w:pPr>
              <w:spacing w:after="0" w:line="240" w:lineRule="auto"/>
              <w:jc w:val="right"/>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7.000</w:t>
            </w:r>
          </w:p>
        </w:tc>
        <w:tc>
          <w:tcPr>
            <w:tcW w:w="4107" w:type="dxa"/>
            <w:gridSpan w:val="7"/>
            <w:shd w:val="clear" w:color="000000" w:fill="DEEAF6"/>
            <w:vAlign w:val="center"/>
          </w:tcPr>
          <w:p w:rsidR="006F7F01" w:rsidRPr="0034563B" w:rsidRDefault="006F7F01" w:rsidP="0034563B">
            <w:pPr>
              <w:spacing w:after="0" w:line="240" w:lineRule="auto"/>
              <w:jc w:val="center"/>
              <w:rPr>
                <w:rFonts w:ascii="Arial Narrow" w:eastAsia="Times New Roman" w:hAnsi="Arial Narrow" w:cs="Times New Roman"/>
                <w:b/>
                <w:bCs/>
                <w:color w:val="000000"/>
                <w:sz w:val="18"/>
                <w:szCs w:val="18"/>
                <w:lang w:eastAsia="sl-SI"/>
              </w:rPr>
            </w:pPr>
          </w:p>
        </w:tc>
      </w:tr>
      <w:tr w:rsidR="006D06A9" w:rsidRPr="0034563B" w:rsidTr="006F7F01">
        <w:trPr>
          <w:trHeight w:val="1618"/>
          <w:jc w:val="center"/>
        </w:trPr>
        <w:tc>
          <w:tcPr>
            <w:tcW w:w="4697" w:type="dxa"/>
            <w:gridSpan w:val="4"/>
            <w:shd w:val="clear" w:color="auto" w:fill="auto"/>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xml:space="preserve">Postavitev parkirišč za kolesa, (npr. stojala za kolesa, nadstrešnice) zlasti ob javnih objektih in na zaposlitvenih lokacijah v Brežicah kot so železniška postaja Brežice, avtobusna postaja Brežice, Gimnazija Brežice, Srednja ekonomska šola, občina in upravna enota, knjižnica, stadion, tržnica, mladinski center, pošta, Posavski muzej, dom upokojencev, pokopališče, bolnišnica, zdravstveni dom, </w:t>
            </w:r>
            <w:proofErr w:type="spellStart"/>
            <w:r w:rsidRPr="0034563B">
              <w:rPr>
                <w:rFonts w:ascii="Arial Narrow" w:eastAsia="Times New Roman" w:hAnsi="Arial Narrow" w:cs="Times New Roman"/>
                <w:color w:val="000000"/>
                <w:sz w:val="18"/>
                <w:szCs w:val="18"/>
                <w:lang w:eastAsia="sl-SI"/>
              </w:rPr>
              <w:t>Intermarket</w:t>
            </w:r>
            <w:proofErr w:type="spellEnd"/>
            <w:r w:rsidRPr="0034563B">
              <w:rPr>
                <w:rFonts w:ascii="Arial Narrow" w:eastAsia="Times New Roman" w:hAnsi="Arial Narrow" w:cs="Times New Roman"/>
                <w:color w:val="000000"/>
                <w:sz w:val="18"/>
                <w:szCs w:val="18"/>
                <w:lang w:eastAsia="sl-SI"/>
              </w:rPr>
              <w:t>, Tuš center) ter na primerljivih lokacijah v ostalih naseljih.</w:t>
            </w:r>
          </w:p>
        </w:tc>
        <w:tc>
          <w:tcPr>
            <w:tcW w:w="1067" w:type="dxa"/>
            <w:shd w:val="clear" w:color="auto" w:fill="auto"/>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OB</w:t>
            </w:r>
          </w:p>
        </w:tc>
        <w:tc>
          <w:tcPr>
            <w:tcW w:w="469"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532"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567"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534"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r>
      <w:tr w:rsidR="00C86EBA" w:rsidRPr="0034563B" w:rsidTr="00C86EBA">
        <w:trPr>
          <w:trHeight w:val="385"/>
          <w:jc w:val="center"/>
        </w:trPr>
        <w:tc>
          <w:tcPr>
            <w:tcW w:w="4697" w:type="dxa"/>
            <w:gridSpan w:val="4"/>
            <w:shd w:val="clear" w:color="000000" w:fill="FFFFFF"/>
            <w:vAlign w:val="center"/>
          </w:tcPr>
          <w:p w:rsidR="00C86EBA" w:rsidRPr="0034563B" w:rsidRDefault="00C86EBA" w:rsidP="0034563B">
            <w:pPr>
              <w:spacing w:after="0" w:line="240" w:lineRule="auto"/>
              <w:rPr>
                <w:rFonts w:ascii="Arial Narrow" w:eastAsia="Times New Roman" w:hAnsi="Arial Narrow" w:cs="Times New Roman"/>
                <w:color w:val="000000"/>
                <w:sz w:val="18"/>
                <w:szCs w:val="18"/>
                <w:lang w:eastAsia="sl-SI"/>
              </w:rPr>
            </w:pPr>
            <w:r>
              <w:rPr>
                <w:rFonts w:ascii="Arial Narrow" w:eastAsia="Times New Roman" w:hAnsi="Arial Narrow" w:cs="Times New Roman"/>
                <w:color w:val="000000"/>
                <w:sz w:val="18"/>
                <w:szCs w:val="18"/>
                <w:lang w:eastAsia="sl-SI"/>
              </w:rPr>
              <w:t>V</w:t>
            </w:r>
            <w:r w:rsidRPr="00C86EBA">
              <w:rPr>
                <w:rFonts w:ascii="Arial Narrow" w:eastAsia="Times New Roman" w:hAnsi="Arial Narrow" w:cs="Times New Roman"/>
                <w:color w:val="000000"/>
                <w:sz w:val="18"/>
                <w:szCs w:val="18"/>
                <w:lang w:eastAsia="sl-SI"/>
              </w:rPr>
              <w:t>zpostavitve avtomatiziranega sistema izposoje koles</w:t>
            </w:r>
          </w:p>
        </w:tc>
        <w:tc>
          <w:tcPr>
            <w:tcW w:w="1067" w:type="dxa"/>
            <w:shd w:val="clear" w:color="000000" w:fill="FFFFFF"/>
            <w:vAlign w:val="center"/>
          </w:tcPr>
          <w:p w:rsidR="00C86EBA" w:rsidRPr="0034563B" w:rsidRDefault="00C86EBA" w:rsidP="0034563B">
            <w:pPr>
              <w:spacing w:after="0" w:line="240" w:lineRule="auto"/>
              <w:rPr>
                <w:rFonts w:ascii="Arial Narrow" w:eastAsia="Times New Roman" w:hAnsi="Arial Narrow" w:cs="Times New Roman"/>
                <w:color w:val="000000"/>
                <w:sz w:val="18"/>
                <w:szCs w:val="18"/>
                <w:lang w:eastAsia="sl-SI"/>
              </w:rPr>
            </w:pPr>
          </w:p>
        </w:tc>
        <w:tc>
          <w:tcPr>
            <w:tcW w:w="469" w:type="dxa"/>
            <w:shd w:val="clear" w:color="000000" w:fill="FFFFFF"/>
            <w:vAlign w:val="center"/>
          </w:tcPr>
          <w:p w:rsidR="00C86EBA" w:rsidRPr="0034563B" w:rsidRDefault="00C86EBA" w:rsidP="0034563B">
            <w:pPr>
              <w:spacing w:after="0" w:line="240" w:lineRule="auto"/>
              <w:rPr>
                <w:rFonts w:ascii="Arial Narrow" w:eastAsia="Times New Roman" w:hAnsi="Arial Narrow" w:cs="Times New Roman"/>
                <w:b/>
                <w:bCs/>
                <w:color w:val="000000"/>
                <w:sz w:val="18"/>
                <w:szCs w:val="18"/>
                <w:lang w:eastAsia="sl-SI"/>
              </w:rPr>
            </w:pPr>
          </w:p>
        </w:tc>
        <w:tc>
          <w:tcPr>
            <w:tcW w:w="469" w:type="dxa"/>
            <w:shd w:val="clear" w:color="000000" w:fill="FFFFFF"/>
            <w:vAlign w:val="center"/>
          </w:tcPr>
          <w:p w:rsidR="00C86EBA" w:rsidRPr="0034563B" w:rsidRDefault="00C86EBA" w:rsidP="0034563B">
            <w:pPr>
              <w:spacing w:after="0" w:line="240" w:lineRule="auto"/>
              <w:rPr>
                <w:rFonts w:ascii="Arial Narrow" w:eastAsia="Times New Roman" w:hAnsi="Arial Narrow" w:cs="Times New Roman"/>
                <w:b/>
                <w:bCs/>
                <w:color w:val="000000"/>
                <w:sz w:val="18"/>
                <w:szCs w:val="18"/>
                <w:lang w:eastAsia="sl-SI"/>
              </w:rPr>
            </w:pPr>
          </w:p>
        </w:tc>
        <w:tc>
          <w:tcPr>
            <w:tcW w:w="532" w:type="dxa"/>
            <w:shd w:val="clear" w:color="000000" w:fill="C6E0B4"/>
            <w:vAlign w:val="center"/>
          </w:tcPr>
          <w:p w:rsidR="00C86EBA" w:rsidRPr="0034563B" w:rsidRDefault="00C86EBA" w:rsidP="0034563B">
            <w:pPr>
              <w:spacing w:after="0" w:line="240" w:lineRule="auto"/>
              <w:rPr>
                <w:rFonts w:ascii="Arial Narrow" w:eastAsia="Times New Roman" w:hAnsi="Arial Narrow" w:cs="Times New Roman"/>
                <w:b/>
                <w:bCs/>
                <w:color w:val="000000"/>
                <w:sz w:val="18"/>
                <w:szCs w:val="18"/>
                <w:lang w:eastAsia="sl-SI"/>
              </w:rPr>
            </w:pPr>
          </w:p>
        </w:tc>
        <w:tc>
          <w:tcPr>
            <w:tcW w:w="567" w:type="dxa"/>
            <w:shd w:val="clear" w:color="000000" w:fill="C6E0B4"/>
            <w:vAlign w:val="center"/>
          </w:tcPr>
          <w:p w:rsidR="00C86EBA" w:rsidRPr="0034563B" w:rsidRDefault="00C86EBA" w:rsidP="0034563B">
            <w:pPr>
              <w:spacing w:after="0" w:line="240" w:lineRule="auto"/>
              <w:rPr>
                <w:rFonts w:ascii="Arial Narrow" w:eastAsia="Times New Roman" w:hAnsi="Arial Narrow" w:cs="Times New Roman"/>
                <w:b/>
                <w:bCs/>
                <w:color w:val="000000"/>
                <w:sz w:val="18"/>
                <w:szCs w:val="18"/>
                <w:lang w:eastAsia="sl-SI"/>
              </w:rPr>
            </w:pPr>
          </w:p>
        </w:tc>
        <w:tc>
          <w:tcPr>
            <w:tcW w:w="534" w:type="dxa"/>
            <w:shd w:val="clear" w:color="000000" w:fill="C6E0B4"/>
            <w:vAlign w:val="center"/>
          </w:tcPr>
          <w:p w:rsidR="00C86EBA" w:rsidRPr="0034563B" w:rsidRDefault="00C86EBA" w:rsidP="0034563B">
            <w:pPr>
              <w:spacing w:after="0" w:line="240" w:lineRule="auto"/>
              <w:rPr>
                <w:rFonts w:ascii="Arial Narrow" w:eastAsia="Times New Roman" w:hAnsi="Arial Narrow" w:cs="Times New Roman"/>
                <w:b/>
                <w:bCs/>
                <w:color w:val="000000"/>
                <w:sz w:val="18"/>
                <w:szCs w:val="18"/>
                <w:lang w:eastAsia="sl-SI"/>
              </w:rPr>
            </w:pPr>
          </w:p>
        </w:tc>
        <w:tc>
          <w:tcPr>
            <w:tcW w:w="469" w:type="dxa"/>
            <w:shd w:val="clear" w:color="000000" w:fill="C6E0B4"/>
            <w:vAlign w:val="center"/>
          </w:tcPr>
          <w:p w:rsidR="00C86EBA" w:rsidRPr="0034563B" w:rsidRDefault="00C86EBA" w:rsidP="0034563B">
            <w:pPr>
              <w:spacing w:after="0" w:line="240" w:lineRule="auto"/>
              <w:rPr>
                <w:rFonts w:ascii="Arial Narrow" w:eastAsia="Times New Roman" w:hAnsi="Arial Narrow" w:cs="Times New Roman"/>
                <w:b/>
                <w:bCs/>
                <w:color w:val="000000"/>
                <w:sz w:val="18"/>
                <w:szCs w:val="18"/>
                <w:lang w:eastAsia="sl-SI"/>
              </w:rPr>
            </w:pPr>
          </w:p>
        </w:tc>
      </w:tr>
      <w:tr w:rsidR="006D06A9" w:rsidRPr="0034563B" w:rsidTr="00C86EBA">
        <w:trPr>
          <w:trHeight w:val="702"/>
          <w:jc w:val="center"/>
        </w:trPr>
        <w:tc>
          <w:tcPr>
            <w:tcW w:w="4697" w:type="dxa"/>
            <w:gridSpan w:val="4"/>
            <w:shd w:val="clear" w:color="000000" w:fill="FFFFFF"/>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Ureditev večjih postajališč in avtobusne postaje Brežice s parkirišči za kolesa.</w:t>
            </w:r>
          </w:p>
        </w:tc>
        <w:tc>
          <w:tcPr>
            <w:tcW w:w="1067" w:type="dxa"/>
            <w:shd w:val="clear" w:color="000000" w:fill="FFFFFF"/>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OB, lastnik avtobusne postaje Brežice</w:t>
            </w:r>
          </w:p>
        </w:tc>
        <w:tc>
          <w:tcPr>
            <w:tcW w:w="469" w:type="dxa"/>
            <w:shd w:val="clear" w:color="000000" w:fill="FFFFFF"/>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 </w:t>
            </w:r>
          </w:p>
        </w:tc>
        <w:tc>
          <w:tcPr>
            <w:tcW w:w="469" w:type="dxa"/>
            <w:shd w:val="clear" w:color="000000" w:fill="FFFFFF"/>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 </w:t>
            </w:r>
          </w:p>
        </w:tc>
        <w:tc>
          <w:tcPr>
            <w:tcW w:w="532"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 </w:t>
            </w:r>
          </w:p>
        </w:tc>
        <w:tc>
          <w:tcPr>
            <w:tcW w:w="567"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 </w:t>
            </w:r>
          </w:p>
        </w:tc>
        <w:tc>
          <w:tcPr>
            <w:tcW w:w="534"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 </w:t>
            </w:r>
          </w:p>
        </w:tc>
      </w:tr>
      <w:tr w:rsidR="006D06A9" w:rsidRPr="0034563B" w:rsidTr="006F7F01">
        <w:trPr>
          <w:trHeight w:val="300"/>
          <w:jc w:val="center"/>
        </w:trPr>
        <w:tc>
          <w:tcPr>
            <w:tcW w:w="4697" w:type="dxa"/>
            <w:gridSpan w:val="4"/>
            <w:shd w:val="clear" w:color="auto" w:fill="auto"/>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Kolesarnice v blokovskih naseljih.</w:t>
            </w:r>
          </w:p>
        </w:tc>
        <w:tc>
          <w:tcPr>
            <w:tcW w:w="1067" w:type="dxa"/>
            <w:shd w:val="clear" w:color="auto" w:fill="auto"/>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OB</w:t>
            </w:r>
          </w:p>
        </w:tc>
        <w:tc>
          <w:tcPr>
            <w:tcW w:w="469" w:type="dxa"/>
            <w:shd w:val="clear" w:color="auto" w:fill="auto"/>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469" w:type="dxa"/>
            <w:shd w:val="clear" w:color="auto" w:fill="auto"/>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532"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567"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534"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r>
      <w:tr w:rsidR="006F7F01" w:rsidRPr="0034563B" w:rsidTr="006F7F01">
        <w:trPr>
          <w:trHeight w:val="540"/>
          <w:jc w:val="center"/>
        </w:trPr>
        <w:tc>
          <w:tcPr>
            <w:tcW w:w="2265" w:type="dxa"/>
            <w:shd w:val="clear" w:color="000000" w:fill="DEEAF6"/>
            <w:vAlign w:val="center"/>
            <w:hideMark/>
          </w:tcPr>
          <w:p w:rsidR="006F7F01" w:rsidRPr="0034563B" w:rsidRDefault="006F7F01"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Izboljšanje privlačnosti kolesarjenja</w:t>
            </w:r>
          </w:p>
        </w:tc>
        <w:tc>
          <w:tcPr>
            <w:tcW w:w="844" w:type="dxa"/>
            <w:shd w:val="clear" w:color="000000" w:fill="DEEAF6"/>
            <w:vAlign w:val="center"/>
            <w:hideMark/>
          </w:tcPr>
          <w:p w:rsidR="006F7F01" w:rsidRPr="0034563B" w:rsidRDefault="006F7F01" w:rsidP="0034563B">
            <w:pPr>
              <w:spacing w:after="0" w:line="240" w:lineRule="auto"/>
              <w:jc w:val="right"/>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10.000</w:t>
            </w:r>
          </w:p>
        </w:tc>
        <w:tc>
          <w:tcPr>
            <w:tcW w:w="782" w:type="dxa"/>
            <w:shd w:val="clear" w:color="000000" w:fill="DEEAF6"/>
            <w:vAlign w:val="center"/>
            <w:hideMark/>
          </w:tcPr>
          <w:p w:rsidR="006F7F01" w:rsidRPr="0034563B" w:rsidRDefault="006F7F01" w:rsidP="0034563B">
            <w:pPr>
              <w:spacing w:after="0" w:line="240" w:lineRule="auto"/>
              <w:jc w:val="right"/>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3.000</w:t>
            </w:r>
          </w:p>
        </w:tc>
        <w:tc>
          <w:tcPr>
            <w:tcW w:w="806" w:type="dxa"/>
            <w:shd w:val="clear" w:color="000000" w:fill="DEEAF6"/>
            <w:vAlign w:val="center"/>
            <w:hideMark/>
          </w:tcPr>
          <w:p w:rsidR="006F7F01" w:rsidRPr="0034563B" w:rsidRDefault="006F7F01" w:rsidP="0034563B">
            <w:pPr>
              <w:spacing w:after="0" w:line="240" w:lineRule="auto"/>
              <w:jc w:val="right"/>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7.000</w:t>
            </w:r>
          </w:p>
        </w:tc>
        <w:tc>
          <w:tcPr>
            <w:tcW w:w="4107" w:type="dxa"/>
            <w:gridSpan w:val="7"/>
            <w:shd w:val="clear" w:color="000000" w:fill="DEEAF6"/>
            <w:vAlign w:val="center"/>
          </w:tcPr>
          <w:p w:rsidR="006F7F01" w:rsidRPr="0034563B" w:rsidRDefault="006F7F01" w:rsidP="0034563B">
            <w:pPr>
              <w:spacing w:after="0" w:line="240" w:lineRule="auto"/>
              <w:jc w:val="center"/>
              <w:rPr>
                <w:rFonts w:ascii="Arial Narrow" w:eastAsia="Times New Roman" w:hAnsi="Arial Narrow" w:cs="Times New Roman"/>
                <w:b/>
                <w:bCs/>
                <w:color w:val="000000"/>
                <w:sz w:val="18"/>
                <w:szCs w:val="18"/>
                <w:lang w:eastAsia="sl-SI"/>
              </w:rPr>
            </w:pPr>
          </w:p>
        </w:tc>
      </w:tr>
      <w:tr w:rsidR="006D06A9" w:rsidRPr="0034563B" w:rsidTr="006F7F01">
        <w:trPr>
          <w:trHeight w:val="300"/>
          <w:jc w:val="center"/>
        </w:trPr>
        <w:tc>
          <w:tcPr>
            <w:tcW w:w="4697" w:type="dxa"/>
            <w:gridSpan w:val="4"/>
            <w:shd w:val="clear" w:color="000000" w:fill="FFFFFF"/>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Kolesarska počivališča ob rekreacijskih poteh.</w:t>
            </w:r>
          </w:p>
        </w:tc>
        <w:tc>
          <w:tcPr>
            <w:tcW w:w="1067" w:type="dxa"/>
            <w:shd w:val="clear" w:color="000000" w:fill="FFFFFF"/>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OB</w:t>
            </w:r>
          </w:p>
        </w:tc>
        <w:tc>
          <w:tcPr>
            <w:tcW w:w="469"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 </w:t>
            </w:r>
          </w:p>
        </w:tc>
        <w:tc>
          <w:tcPr>
            <w:tcW w:w="532"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 </w:t>
            </w:r>
          </w:p>
        </w:tc>
        <w:tc>
          <w:tcPr>
            <w:tcW w:w="567"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 </w:t>
            </w:r>
          </w:p>
        </w:tc>
        <w:tc>
          <w:tcPr>
            <w:tcW w:w="534"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 </w:t>
            </w:r>
          </w:p>
        </w:tc>
      </w:tr>
      <w:tr w:rsidR="006D06A9" w:rsidRPr="0034563B" w:rsidTr="006F7F01">
        <w:trPr>
          <w:trHeight w:val="300"/>
          <w:jc w:val="center"/>
        </w:trPr>
        <w:tc>
          <w:tcPr>
            <w:tcW w:w="4697" w:type="dxa"/>
            <w:gridSpan w:val="4"/>
            <w:shd w:val="clear" w:color="000000" w:fill="FFFFFF"/>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Označitev obstoječih kolesarskih povezav na terenu (šest tematskih kolesarskih poti).</w:t>
            </w:r>
          </w:p>
        </w:tc>
        <w:tc>
          <w:tcPr>
            <w:tcW w:w="1067" w:type="dxa"/>
            <w:shd w:val="clear" w:color="000000" w:fill="FFFFFF"/>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OB</w:t>
            </w:r>
          </w:p>
        </w:tc>
        <w:tc>
          <w:tcPr>
            <w:tcW w:w="469" w:type="dxa"/>
            <w:shd w:val="clear" w:color="000000" w:fill="FFFFFF"/>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 </w:t>
            </w:r>
          </w:p>
        </w:tc>
        <w:tc>
          <w:tcPr>
            <w:tcW w:w="532"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 </w:t>
            </w:r>
          </w:p>
        </w:tc>
        <w:tc>
          <w:tcPr>
            <w:tcW w:w="567"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 </w:t>
            </w:r>
          </w:p>
        </w:tc>
        <w:tc>
          <w:tcPr>
            <w:tcW w:w="534"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 </w:t>
            </w:r>
          </w:p>
        </w:tc>
      </w:tr>
      <w:tr w:rsidR="006D06A9" w:rsidRPr="0034563B" w:rsidTr="006F7F01">
        <w:trPr>
          <w:trHeight w:val="300"/>
          <w:jc w:val="center"/>
        </w:trPr>
        <w:tc>
          <w:tcPr>
            <w:tcW w:w="4697" w:type="dxa"/>
            <w:gridSpan w:val="4"/>
            <w:shd w:val="clear" w:color="000000" w:fill="FFFFFF"/>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Servisna stojala.</w:t>
            </w:r>
          </w:p>
        </w:tc>
        <w:tc>
          <w:tcPr>
            <w:tcW w:w="1067" w:type="dxa"/>
            <w:shd w:val="clear" w:color="000000" w:fill="FFFFFF"/>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OB</w:t>
            </w:r>
          </w:p>
        </w:tc>
        <w:tc>
          <w:tcPr>
            <w:tcW w:w="469" w:type="dxa"/>
            <w:shd w:val="clear" w:color="000000" w:fill="FFFFFF"/>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 </w:t>
            </w:r>
          </w:p>
        </w:tc>
        <w:tc>
          <w:tcPr>
            <w:tcW w:w="469" w:type="dxa"/>
            <w:shd w:val="clear" w:color="000000" w:fill="FFFFFF"/>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 </w:t>
            </w:r>
          </w:p>
        </w:tc>
        <w:tc>
          <w:tcPr>
            <w:tcW w:w="532"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 </w:t>
            </w:r>
          </w:p>
        </w:tc>
        <w:tc>
          <w:tcPr>
            <w:tcW w:w="567"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 </w:t>
            </w:r>
          </w:p>
        </w:tc>
        <w:tc>
          <w:tcPr>
            <w:tcW w:w="534"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 </w:t>
            </w:r>
          </w:p>
        </w:tc>
      </w:tr>
      <w:tr w:rsidR="006D06A9" w:rsidRPr="0034563B" w:rsidTr="006F7F01">
        <w:trPr>
          <w:trHeight w:val="300"/>
          <w:jc w:val="center"/>
        </w:trPr>
        <w:tc>
          <w:tcPr>
            <w:tcW w:w="4697" w:type="dxa"/>
            <w:gridSpan w:val="4"/>
            <w:shd w:val="clear" w:color="000000" w:fill="FFFFFF"/>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Števec kolesarjev v mestu Brežice.</w:t>
            </w:r>
          </w:p>
        </w:tc>
        <w:tc>
          <w:tcPr>
            <w:tcW w:w="1067" w:type="dxa"/>
            <w:shd w:val="clear" w:color="000000" w:fill="FFFFFF"/>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OB</w:t>
            </w:r>
          </w:p>
        </w:tc>
        <w:tc>
          <w:tcPr>
            <w:tcW w:w="469" w:type="dxa"/>
            <w:shd w:val="clear" w:color="000000" w:fill="FFFFFF"/>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 </w:t>
            </w:r>
          </w:p>
        </w:tc>
        <w:tc>
          <w:tcPr>
            <w:tcW w:w="469" w:type="dxa"/>
            <w:shd w:val="clear" w:color="000000" w:fill="FFFFFF"/>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 </w:t>
            </w:r>
          </w:p>
        </w:tc>
        <w:tc>
          <w:tcPr>
            <w:tcW w:w="532"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 </w:t>
            </w:r>
          </w:p>
        </w:tc>
        <w:tc>
          <w:tcPr>
            <w:tcW w:w="567"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 </w:t>
            </w:r>
          </w:p>
        </w:tc>
        <w:tc>
          <w:tcPr>
            <w:tcW w:w="534"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b/>
                <w:bCs/>
                <w:color w:val="000000"/>
                <w:sz w:val="18"/>
                <w:szCs w:val="18"/>
                <w:lang w:eastAsia="sl-SI"/>
              </w:rPr>
            </w:pPr>
            <w:r w:rsidRPr="0034563B">
              <w:rPr>
                <w:rFonts w:ascii="Arial Narrow" w:eastAsia="Times New Roman" w:hAnsi="Arial Narrow" w:cs="Times New Roman"/>
                <w:b/>
                <w:bCs/>
                <w:color w:val="000000"/>
                <w:sz w:val="18"/>
                <w:szCs w:val="18"/>
                <w:lang w:eastAsia="sl-SI"/>
              </w:rPr>
              <w:t> </w:t>
            </w:r>
          </w:p>
        </w:tc>
      </w:tr>
      <w:tr w:rsidR="006D06A9" w:rsidRPr="0034563B" w:rsidTr="006F7F01">
        <w:trPr>
          <w:trHeight w:val="300"/>
          <w:jc w:val="center"/>
        </w:trPr>
        <w:tc>
          <w:tcPr>
            <w:tcW w:w="4697" w:type="dxa"/>
            <w:gridSpan w:val="4"/>
            <w:shd w:val="clear" w:color="auto" w:fill="auto"/>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Informativne table, spletne aplikacije in zemljevidi kolesarskih poti.</w:t>
            </w:r>
          </w:p>
        </w:tc>
        <w:tc>
          <w:tcPr>
            <w:tcW w:w="1067" w:type="dxa"/>
            <w:shd w:val="clear" w:color="auto" w:fill="auto"/>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OB</w:t>
            </w:r>
          </w:p>
        </w:tc>
        <w:tc>
          <w:tcPr>
            <w:tcW w:w="469" w:type="dxa"/>
            <w:shd w:val="clear" w:color="auto" w:fill="auto"/>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532"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567"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534"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r>
      <w:tr w:rsidR="006D06A9" w:rsidRPr="0034563B" w:rsidTr="006F7F01">
        <w:trPr>
          <w:trHeight w:val="600"/>
          <w:jc w:val="center"/>
        </w:trPr>
        <w:tc>
          <w:tcPr>
            <w:tcW w:w="4697" w:type="dxa"/>
            <w:gridSpan w:val="4"/>
            <w:shd w:val="clear" w:color="auto" w:fill="auto"/>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Kažipoti s časovnimi oznakami do središča Brežic, železniške in avtobusne postaje, gradu in drugih turističnih točk.</w:t>
            </w:r>
          </w:p>
        </w:tc>
        <w:tc>
          <w:tcPr>
            <w:tcW w:w="1067" w:type="dxa"/>
            <w:shd w:val="clear" w:color="auto" w:fill="auto"/>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OB</w:t>
            </w:r>
          </w:p>
        </w:tc>
        <w:tc>
          <w:tcPr>
            <w:tcW w:w="469" w:type="dxa"/>
            <w:shd w:val="clear" w:color="auto" w:fill="auto"/>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532"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567"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534"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D06A9" w:rsidRPr="0034563B" w:rsidRDefault="006D06A9" w:rsidP="0034563B">
            <w:pPr>
              <w:spacing w:after="0" w:line="240" w:lineRule="auto"/>
              <w:rPr>
                <w:rFonts w:ascii="Arial Narrow" w:eastAsia="Times New Roman" w:hAnsi="Arial Narrow" w:cs="Times New Roman"/>
                <w:color w:val="000000"/>
                <w:sz w:val="18"/>
                <w:szCs w:val="18"/>
                <w:lang w:eastAsia="sl-SI"/>
              </w:rPr>
            </w:pPr>
            <w:r w:rsidRPr="0034563B">
              <w:rPr>
                <w:rFonts w:ascii="Arial Narrow" w:eastAsia="Times New Roman" w:hAnsi="Arial Narrow" w:cs="Times New Roman"/>
                <w:color w:val="000000"/>
                <w:sz w:val="18"/>
                <w:szCs w:val="18"/>
                <w:lang w:eastAsia="sl-SI"/>
              </w:rPr>
              <w:t> </w:t>
            </w:r>
          </w:p>
        </w:tc>
      </w:tr>
    </w:tbl>
    <w:p w:rsidR="00BA34D4" w:rsidRDefault="00BA34D4" w:rsidP="00A932A6"/>
    <w:p w:rsidR="006F7F01" w:rsidRDefault="006F7F01" w:rsidP="00A932A6"/>
    <w:p w:rsidR="00790213" w:rsidRPr="00790213" w:rsidRDefault="00790213" w:rsidP="00790213">
      <w:pPr>
        <w:pStyle w:val="Naslov2"/>
        <w:shd w:val="clear" w:color="auto" w:fill="F2F2F2" w:themeFill="background1" w:themeFillShade="F2"/>
        <w:spacing w:after="240"/>
        <w:rPr>
          <w:b/>
        </w:rPr>
      </w:pPr>
      <w:bookmarkStart w:id="47" w:name="_Toc480789550"/>
      <w:r w:rsidRPr="00790213">
        <w:rPr>
          <w:b/>
        </w:rPr>
        <w:lastRenderedPageBreak/>
        <w:t>JAVNI POTNIŠKI PROMET</w:t>
      </w:r>
      <w:bookmarkEnd w:id="47"/>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3"/>
        <w:gridCol w:w="850"/>
        <w:gridCol w:w="813"/>
        <w:gridCol w:w="827"/>
        <w:gridCol w:w="1067"/>
        <w:gridCol w:w="469"/>
        <w:gridCol w:w="469"/>
        <w:gridCol w:w="469"/>
        <w:gridCol w:w="469"/>
        <w:gridCol w:w="469"/>
        <w:gridCol w:w="469"/>
      </w:tblGrid>
      <w:tr w:rsidR="006F7F01" w:rsidRPr="00790213" w:rsidTr="006F7F01">
        <w:trPr>
          <w:trHeight w:val="504"/>
          <w:jc w:val="center"/>
        </w:trPr>
        <w:tc>
          <w:tcPr>
            <w:tcW w:w="2433" w:type="dxa"/>
            <w:vMerge w:val="restart"/>
            <w:shd w:val="clear" w:color="000000" w:fill="D9D9D9"/>
            <w:vAlign w:val="center"/>
            <w:hideMark/>
          </w:tcPr>
          <w:p w:rsidR="006F7F01" w:rsidRPr="00790213" w:rsidRDefault="006F7F01"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Ukrep/Aktivnost</w:t>
            </w:r>
          </w:p>
        </w:tc>
        <w:tc>
          <w:tcPr>
            <w:tcW w:w="850" w:type="dxa"/>
            <w:vMerge w:val="restart"/>
            <w:shd w:val="clear" w:color="000000" w:fill="D9D9D9"/>
            <w:vAlign w:val="center"/>
            <w:hideMark/>
          </w:tcPr>
          <w:p w:rsidR="006F7F01" w:rsidRPr="00790213" w:rsidRDefault="006F7F01"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xml:space="preserve">Ocena </w:t>
            </w:r>
            <w:r>
              <w:rPr>
                <w:rFonts w:ascii="Arial Narrow" w:eastAsia="Times New Roman" w:hAnsi="Arial Narrow" w:cs="Times New Roman"/>
                <w:b/>
                <w:bCs/>
                <w:color w:val="000000"/>
                <w:sz w:val="18"/>
                <w:szCs w:val="18"/>
                <w:lang w:eastAsia="sl-SI"/>
              </w:rPr>
              <w:t xml:space="preserve">skupne </w:t>
            </w:r>
            <w:r w:rsidRPr="00790213">
              <w:rPr>
                <w:rFonts w:ascii="Arial Narrow" w:eastAsia="Times New Roman" w:hAnsi="Arial Narrow" w:cs="Times New Roman"/>
                <w:b/>
                <w:bCs/>
                <w:color w:val="000000"/>
                <w:sz w:val="18"/>
                <w:szCs w:val="18"/>
                <w:lang w:eastAsia="sl-SI"/>
              </w:rPr>
              <w:t>vrednosti</w:t>
            </w:r>
          </w:p>
        </w:tc>
        <w:tc>
          <w:tcPr>
            <w:tcW w:w="1640" w:type="dxa"/>
            <w:gridSpan w:val="2"/>
            <w:shd w:val="clear" w:color="000000" w:fill="D9D9D9"/>
            <w:vAlign w:val="center"/>
            <w:hideMark/>
          </w:tcPr>
          <w:p w:rsidR="006F7F01" w:rsidRPr="00790213" w:rsidRDefault="006F7F01"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Vir financiranja</w:t>
            </w:r>
          </w:p>
        </w:tc>
        <w:tc>
          <w:tcPr>
            <w:tcW w:w="1067" w:type="dxa"/>
            <w:vMerge w:val="restart"/>
            <w:shd w:val="clear" w:color="000000" w:fill="D9D9D9"/>
            <w:vAlign w:val="center"/>
            <w:hideMark/>
          </w:tcPr>
          <w:p w:rsidR="006F7F01" w:rsidRPr="00790213" w:rsidRDefault="006F7F01"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Odgovornost</w:t>
            </w:r>
          </w:p>
        </w:tc>
        <w:tc>
          <w:tcPr>
            <w:tcW w:w="2814" w:type="dxa"/>
            <w:gridSpan w:val="6"/>
            <w:shd w:val="clear" w:color="000000" w:fill="D9D9D9"/>
            <w:vAlign w:val="center"/>
            <w:hideMark/>
          </w:tcPr>
          <w:p w:rsidR="006F7F01" w:rsidRPr="00790213" w:rsidRDefault="006F7F01"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Čas izvajanja</w:t>
            </w:r>
          </w:p>
        </w:tc>
      </w:tr>
      <w:tr w:rsidR="006F7F01" w:rsidRPr="00790213" w:rsidTr="006F7F01">
        <w:trPr>
          <w:trHeight w:val="336"/>
          <w:jc w:val="center"/>
        </w:trPr>
        <w:tc>
          <w:tcPr>
            <w:tcW w:w="2433" w:type="dxa"/>
            <w:vMerge/>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p>
        </w:tc>
        <w:tc>
          <w:tcPr>
            <w:tcW w:w="850" w:type="dxa"/>
            <w:vMerge/>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p>
        </w:tc>
        <w:tc>
          <w:tcPr>
            <w:tcW w:w="813" w:type="dxa"/>
            <w:shd w:val="clear" w:color="000000" w:fill="D9D9D9"/>
            <w:vAlign w:val="center"/>
            <w:hideMark/>
          </w:tcPr>
          <w:p w:rsidR="006F7F01" w:rsidRPr="00790213" w:rsidRDefault="006F7F01"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OB</w:t>
            </w:r>
          </w:p>
        </w:tc>
        <w:tc>
          <w:tcPr>
            <w:tcW w:w="827" w:type="dxa"/>
            <w:shd w:val="clear" w:color="000000" w:fill="D9D9D9"/>
            <w:vAlign w:val="center"/>
            <w:hideMark/>
          </w:tcPr>
          <w:p w:rsidR="006F7F01" w:rsidRPr="00790213" w:rsidRDefault="006F7F01"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Drugi viri</w:t>
            </w:r>
          </w:p>
        </w:tc>
        <w:tc>
          <w:tcPr>
            <w:tcW w:w="1067" w:type="dxa"/>
            <w:vMerge/>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p>
        </w:tc>
        <w:tc>
          <w:tcPr>
            <w:tcW w:w="469" w:type="dxa"/>
            <w:shd w:val="clear" w:color="000000" w:fill="D9D9D9"/>
            <w:vAlign w:val="center"/>
            <w:hideMark/>
          </w:tcPr>
          <w:p w:rsidR="006F7F01" w:rsidRPr="00790213" w:rsidRDefault="006F7F01"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2017</w:t>
            </w:r>
          </w:p>
        </w:tc>
        <w:tc>
          <w:tcPr>
            <w:tcW w:w="469" w:type="dxa"/>
            <w:shd w:val="clear" w:color="000000" w:fill="D9D9D9"/>
            <w:vAlign w:val="center"/>
            <w:hideMark/>
          </w:tcPr>
          <w:p w:rsidR="006F7F01" w:rsidRPr="00790213" w:rsidRDefault="006F7F01"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2018</w:t>
            </w:r>
          </w:p>
        </w:tc>
        <w:tc>
          <w:tcPr>
            <w:tcW w:w="469" w:type="dxa"/>
            <w:shd w:val="clear" w:color="000000" w:fill="D9D9D9"/>
            <w:vAlign w:val="center"/>
            <w:hideMark/>
          </w:tcPr>
          <w:p w:rsidR="006F7F01" w:rsidRPr="00790213" w:rsidRDefault="006F7F01"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2019</w:t>
            </w:r>
          </w:p>
        </w:tc>
        <w:tc>
          <w:tcPr>
            <w:tcW w:w="469" w:type="dxa"/>
            <w:shd w:val="clear" w:color="000000" w:fill="D9D9D9"/>
            <w:vAlign w:val="center"/>
            <w:hideMark/>
          </w:tcPr>
          <w:p w:rsidR="006F7F01" w:rsidRPr="00790213" w:rsidRDefault="006F7F01"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2020</w:t>
            </w:r>
          </w:p>
        </w:tc>
        <w:tc>
          <w:tcPr>
            <w:tcW w:w="469" w:type="dxa"/>
            <w:shd w:val="clear" w:color="000000" w:fill="D9D9D9"/>
            <w:vAlign w:val="center"/>
            <w:hideMark/>
          </w:tcPr>
          <w:p w:rsidR="006F7F01" w:rsidRPr="00790213" w:rsidRDefault="006F7F01"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2021</w:t>
            </w:r>
          </w:p>
        </w:tc>
        <w:tc>
          <w:tcPr>
            <w:tcW w:w="469" w:type="dxa"/>
            <w:shd w:val="clear" w:color="000000" w:fill="D9D9D9"/>
            <w:vAlign w:val="center"/>
            <w:hideMark/>
          </w:tcPr>
          <w:p w:rsidR="006F7F01" w:rsidRPr="00790213" w:rsidRDefault="006F7F01"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2022</w:t>
            </w:r>
          </w:p>
        </w:tc>
      </w:tr>
      <w:tr w:rsidR="006F7F01" w:rsidRPr="00790213" w:rsidTr="006F7F01">
        <w:trPr>
          <w:trHeight w:val="540"/>
          <w:jc w:val="center"/>
        </w:trPr>
        <w:tc>
          <w:tcPr>
            <w:tcW w:w="2433" w:type="dxa"/>
            <w:shd w:val="clear" w:color="000000" w:fill="DEEAF6"/>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Frekventnost in številčnost avtobusnih linij</w:t>
            </w:r>
          </w:p>
        </w:tc>
        <w:tc>
          <w:tcPr>
            <w:tcW w:w="850" w:type="dxa"/>
            <w:shd w:val="clear" w:color="000000" w:fill="DEEAF6"/>
            <w:vAlign w:val="center"/>
            <w:hideMark/>
          </w:tcPr>
          <w:p w:rsidR="006F7F01" w:rsidRPr="00790213" w:rsidRDefault="006F7F01"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70.000</w:t>
            </w:r>
          </w:p>
        </w:tc>
        <w:tc>
          <w:tcPr>
            <w:tcW w:w="813" w:type="dxa"/>
            <w:shd w:val="clear" w:color="000000" w:fill="DEEAF6"/>
            <w:vAlign w:val="center"/>
            <w:hideMark/>
          </w:tcPr>
          <w:p w:rsidR="006F7F01" w:rsidRPr="00790213" w:rsidRDefault="006F7F01"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20.000</w:t>
            </w:r>
          </w:p>
        </w:tc>
        <w:tc>
          <w:tcPr>
            <w:tcW w:w="827" w:type="dxa"/>
            <w:shd w:val="clear" w:color="000000" w:fill="DEEAF6"/>
            <w:vAlign w:val="center"/>
            <w:hideMark/>
          </w:tcPr>
          <w:p w:rsidR="006F7F01" w:rsidRPr="00790213" w:rsidRDefault="006F7F01"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50.000</w:t>
            </w:r>
          </w:p>
        </w:tc>
        <w:tc>
          <w:tcPr>
            <w:tcW w:w="3881" w:type="dxa"/>
            <w:gridSpan w:val="7"/>
            <w:shd w:val="clear" w:color="000000" w:fill="DEEAF6"/>
            <w:vAlign w:val="center"/>
          </w:tcPr>
          <w:p w:rsidR="006F7F01" w:rsidRPr="00790213" w:rsidRDefault="006F7F01" w:rsidP="00790213">
            <w:pPr>
              <w:spacing w:after="0" w:line="240" w:lineRule="auto"/>
              <w:jc w:val="center"/>
              <w:rPr>
                <w:rFonts w:ascii="Arial Narrow" w:eastAsia="Times New Roman" w:hAnsi="Arial Narrow" w:cs="Times New Roman"/>
                <w:b/>
                <w:bCs/>
                <w:color w:val="000000"/>
                <w:sz w:val="18"/>
                <w:szCs w:val="18"/>
                <w:lang w:eastAsia="sl-SI"/>
              </w:rPr>
            </w:pPr>
          </w:p>
        </w:tc>
      </w:tr>
      <w:tr w:rsidR="006F7F01" w:rsidRPr="00790213" w:rsidTr="006F7F01">
        <w:trPr>
          <w:trHeight w:val="600"/>
          <w:jc w:val="center"/>
        </w:trPr>
        <w:tc>
          <w:tcPr>
            <w:tcW w:w="4923" w:type="dxa"/>
            <w:gridSpan w:val="4"/>
            <w:shd w:val="clear" w:color="auto" w:fill="auto"/>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bookmarkStart w:id="48" w:name="_Hlk479619372"/>
            <w:r w:rsidRPr="00790213">
              <w:rPr>
                <w:rFonts w:ascii="Arial Narrow" w:eastAsia="Times New Roman" w:hAnsi="Arial Narrow" w:cs="Times New Roman"/>
                <w:color w:val="000000"/>
                <w:sz w:val="18"/>
                <w:szCs w:val="18"/>
                <w:lang w:eastAsia="sl-SI"/>
              </w:rPr>
              <w:t xml:space="preserve">Izboljšanje frekvenc in/ali podaljšanje linij medkrajevnega avtobusa v ključne smeri, na primer proti </w:t>
            </w:r>
            <w:r>
              <w:rPr>
                <w:rFonts w:ascii="Arial Narrow" w:eastAsia="Times New Roman" w:hAnsi="Arial Narrow" w:cs="Times New Roman"/>
                <w:color w:val="000000"/>
                <w:sz w:val="18"/>
                <w:szCs w:val="18"/>
                <w:lang w:eastAsia="sl-SI"/>
              </w:rPr>
              <w:t xml:space="preserve">Dobovi, </w:t>
            </w:r>
            <w:r w:rsidRPr="00790213">
              <w:rPr>
                <w:rFonts w:ascii="Arial Narrow" w:eastAsia="Times New Roman" w:hAnsi="Arial Narrow" w:cs="Times New Roman"/>
                <w:color w:val="000000"/>
                <w:sz w:val="18"/>
                <w:szCs w:val="18"/>
                <w:lang w:eastAsia="sl-SI"/>
              </w:rPr>
              <w:t>Bizeljskem, Kozjanskem, Veliki Dolini, Krškem in Cerkljam ob Krki.</w:t>
            </w:r>
          </w:p>
        </w:tc>
        <w:tc>
          <w:tcPr>
            <w:tcW w:w="1067" w:type="dxa"/>
            <w:shd w:val="clear" w:color="auto" w:fill="auto"/>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 avtobusni prevoznik</w:t>
            </w:r>
          </w:p>
        </w:tc>
        <w:tc>
          <w:tcPr>
            <w:tcW w:w="469" w:type="dxa"/>
            <w:shd w:val="clear" w:color="auto" w:fill="auto"/>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r>
      <w:tr w:rsidR="006F7F01" w:rsidRPr="00790213" w:rsidTr="006F7F01">
        <w:trPr>
          <w:trHeight w:val="300"/>
          <w:jc w:val="center"/>
        </w:trPr>
        <w:tc>
          <w:tcPr>
            <w:tcW w:w="4923" w:type="dxa"/>
            <w:gridSpan w:val="4"/>
            <w:shd w:val="clear" w:color="auto" w:fill="auto"/>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xml:space="preserve">Uvedba prevoza na klic v območja brez ustreznih povezav z </w:t>
            </w:r>
            <w:r>
              <w:rPr>
                <w:rFonts w:ascii="Arial Narrow" w:hAnsi="Arial Narrow"/>
              </w:rPr>
              <w:t>javnim potniškim prometom</w:t>
            </w:r>
            <w:r w:rsidRPr="00790213">
              <w:rPr>
                <w:rFonts w:ascii="Arial Narrow" w:eastAsia="Times New Roman" w:hAnsi="Arial Narrow" w:cs="Times New Roman"/>
                <w:color w:val="000000"/>
                <w:sz w:val="18"/>
                <w:szCs w:val="18"/>
                <w:lang w:eastAsia="sl-SI"/>
              </w:rPr>
              <w:t>.</w:t>
            </w:r>
          </w:p>
        </w:tc>
        <w:tc>
          <w:tcPr>
            <w:tcW w:w="1067" w:type="dxa"/>
            <w:shd w:val="clear" w:color="auto" w:fill="auto"/>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w:t>
            </w:r>
          </w:p>
        </w:tc>
        <w:tc>
          <w:tcPr>
            <w:tcW w:w="469" w:type="dxa"/>
            <w:shd w:val="clear" w:color="auto" w:fill="auto"/>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auto" w:fill="auto"/>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r>
      <w:tr w:rsidR="006F7F01" w:rsidRPr="00790213" w:rsidTr="006F7F01">
        <w:trPr>
          <w:trHeight w:val="540"/>
          <w:jc w:val="center"/>
        </w:trPr>
        <w:tc>
          <w:tcPr>
            <w:tcW w:w="2433" w:type="dxa"/>
            <w:shd w:val="clear" w:color="000000" w:fill="DEEAF6"/>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Prilagoditev avtobusnih voznih parkov</w:t>
            </w:r>
          </w:p>
        </w:tc>
        <w:tc>
          <w:tcPr>
            <w:tcW w:w="850" w:type="dxa"/>
            <w:shd w:val="clear" w:color="000000" w:fill="DEEAF6"/>
            <w:vAlign w:val="center"/>
            <w:hideMark/>
          </w:tcPr>
          <w:p w:rsidR="006F7F01" w:rsidRPr="00790213" w:rsidRDefault="006F7F01"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220.000</w:t>
            </w:r>
          </w:p>
        </w:tc>
        <w:tc>
          <w:tcPr>
            <w:tcW w:w="813" w:type="dxa"/>
            <w:shd w:val="clear" w:color="000000" w:fill="DEEAF6"/>
            <w:vAlign w:val="center"/>
            <w:hideMark/>
          </w:tcPr>
          <w:p w:rsidR="006F7F01" w:rsidRPr="00790213" w:rsidRDefault="006F7F01"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88.000</w:t>
            </w:r>
          </w:p>
        </w:tc>
        <w:tc>
          <w:tcPr>
            <w:tcW w:w="827" w:type="dxa"/>
            <w:shd w:val="clear" w:color="000000" w:fill="DEEAF6"/>
            <w:vAlign w:val="center"/>
            <w:hideMark/>
          </w:tcPr>
          <w:p w:rsidR="006F7F01" w:rsidRPr="00790213" w:rsidRDefault="006F7F01"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132.000</w:t>
            </w:r>
          </w:p>
        </w:tc>
        <w:tc>
          <w:tcPr>
            <w:tcW w:w="3881" w:type="dxa"/>
            <w:gridSpan w:val="7"/>
            <w:shd w:val="clear" w:color="000000" w:fill="DEEAF6"/>
            <w:vAlign w:val="center"/>
          </w:tcPr>
          <w:p w:rsidR="006F7F01" w:rsidRPr="00790213" w:rsidRDefault="006F7F01" w:rsidP="00790213">
            <w:pPr>
              <w:spacing w:after="0" w:line="240" w:lineRule="auto"/>
              <w:jc w:val="center"/>
              <w:rPr>
                <w:rFonts w:ascii="Arial Narrow" w:eastAsia="Times New Roman" w:hAnsi="Arial Narrow" w:cs="Times New Roman"/>
                <w:b/>
                <w:bCs/>
                <w:color w:val="000000"/>
                <w:sz w:val="18"/>
                <w:szCs w:val="18"/>
                <w:lang w:eastAsia="sl-SI"/>
              </w:rPr>
            </w:pPr>
          </w:p>
        </w:tc>
      </w:tr>
      <w:tr w:rsidR="006F7F01" w:rsidRPr="00790213" w:rsidTr="006F7F01">
        <w:trPr>
          <w:trHeight w:val="600"/>
          <w:jc w:val="center"/>
        </w:trPr>
        <w:tc>
          <w:tcPr>
            <w:tcW w:w="4923" w:type="dxa"/>
            <w:gridSpan w:val="4"/>
            <w:shd w:val="clear" w:color="auto" w:fill="auto"/>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Postopna prilagoditev voznih parkov ter p</w:t>
            </w:r>
            <w:r>
              <w:rPr>
                <w:rFonts w:ascii="Arial Narrow" w:eastAsia="Times New Roman" w:hAnsi="Arial Narrow" w:cs="Times New Roman"/>
                <w:color w:val="000000"/>
                <w:sz w:val="18"/>
                <w:szCs w:val="18"/>
                <w:lang w:eastAsia="sl-SI"/>
              </w:rPr>
              <w:t>ostajališč gibalno in senzorno</w:t>
            </w:r>
            <w:r w:rsidRPr="00790213">
              <w:rPr>
                <w:rFonts w:ascii="Arial Narrow" w:eastAsia="Times New Roman" w:hAnsi="Arial Narrow" w:cs="Times New Roman"/>
                <w:color w:val="000000"/>
                <w:sz w:val="18"/>
                <w:szCs w:val="18"/>
                <w:lang w:eastAsia="sl-SI"/>
              </w:rPr>
              <w:t xml:space="preserve"> oviranim osebam.</w:t>
            </w:r>
          </w:p>
        </w:tc>
        <w:tc>
          <w:tcPr>
            <w:tcW w:w="1067" w:type="dxa"/>
            <w:shd w:val="clear" w:color="auto" w:fill="auto"/>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 avtobusni prevoznik</w:t>
            </w:r>
          </w:p>
        </w:tc>
        <w:tc>
          <w:tcPr>
            <w:tcW w:w="2814" w:type="dxa"/>
            <w:gridSpan w:val="6"/>
            <w:vMerge w:val="restart"/>
            <w:shd w:val="clear" w:color="auto" w:fill="auto"/>
            <w:vAlign w:val="center"/>
            <w:hideMark/>
          </w:tcPr>
          <w:p w:rsidR="006F7F01" w:rsidRPr="00790213" w:rsidRDefault="006F7F01" w:rsidP="00790213">
            <w:pPr>
              <w:spacing w:after="0" w:line="240" w:lineRule="auto"/>
              <w:jc w:val="center"/>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do leta 2022</w:t>
            </w:r>
          </w:p>
        </w:tc>
      </w:tr>
      <w:tr w:rsidR="006F7F01" w:rsidRPr="00790213" w:rsidTr="006F7F01">
        <w:trPr>
          <w:trHeight w:val="600"/>
          <w:jc w:val="center"/>
        </w:trPr>
        <w:tc>
          <w:tcPr>
            <w:tcW w:w="4923" w:type="dxa"/>
            <w:gridSpan w:val="4"/>
            <w:shd w:val="clear" w:color="auto" w:fill="auto"/>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xml:space="preserve">Postopna prilagoditev voznih parkov glede na </w:t>
            </w:r>
            <w:proofErr w:type="spellStart"/>
            <w:r w:rsidRPr="00790213">
              <w:rPr>
                <w:rFonts w:ascii="Arial Narrow" w:eastAsia="Times New Roman" w:hAnsi="Arial Narrow" w:cs="Times New Roman"/>
                <w:color w:val="000000"/>
                <w:sz w:val="18"/>
                <w:szCs w:val="18"/>
                <w:lang w:eastAsia="sl-SI"/>
              </w:rPr>
              <w:t>okoljske</w:t>
            </w:r>
            <w:proofErr w:type="spellEnd"/>
            <w:r w:rsidRPr="00790213">
              <w:rPr>
                <w:rFonts w:ascii="Arial Narrow" w:eastAsia="Times New Roman" w:hAnsi="Arial Narrow" w:cs="Times New Roman"/>
                <w:color w:val="000000"/>
                <w:sz w:val="18"/>
                <w:szCs w:val="18"/>
                <w:lang w:eastAsia="sl-SI"/>
              </w:rPr>
              <w:t xml:space="preserve"> standarde.</w:t>
            </w:r>
          </w:p>
        </w:tc>
        <w:tc>
          <w:tcPr>
            <w:tcW w:w="1067" w:type="dxa"/>
            <w:shd w:val="clear" w:color="auto" w:fill="auto"/>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 avtobusni prevoznik</w:t>
            </w:r>
          </w:p>
        </w:tc>
        <w:tc>
          <w:tcPr>
            <w:tcW w:w="2814" w:type="dxa"/>
            <w:gridSpan w:val="6"/>
            <w:vMerge/>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p>
        </w:tc>
      </w:tr>
      <w:tr w:rsidR="006F7F01" w:rsidRPr="00790213" w:rsidTr="006F7F01">
        <w:trPr>
          <w:trHeight w:val="600"/>
          <w:jc w:val="center"/>
        </w:trPr>
        <w:tc>
          <w:tcPr>
            <w:tcW w:w="4923" w:type="dxa"/>
            <w:gridSpan w:val="4"/>
            <w:shd w:val="clear" w:color="auto" w:fill="auto"/>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Postopna prilagoditev voznih parkov za prevoz koles.</w:t>
            </w:r>
          </w:p>
        </w:tc>
        <w:tc>
          <w:tcPr>
            <w:tcW w:w="1067" w:type="dxa"/>
            <w:shd w:val="clear" w:color="auto" w:fill="auto"/>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 avtobusni prevoznik</w:t>
            </w:r>
          </w:p>
        </w:tc>
        <w:tc>
          <w:tcPr>
            <w:tcW w:w="2814" w:type="dxa"/>
            <w:gridSpan w:val="6"/>
            <w:vMerge/>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p>
        </w:tc>
      </w:tr>
      <w:tr w:rsidR="006F7F01" w:rsidRPr="00790213" w:rsidTr="006F7F01">
        <w:trPr>
          <w:trHeight w:val="540"/>
          <w:jc w:val="center"/>
        </w:trPr>
        <w:tc>
          <w:tcPr>
            <w:tcW w:w="2433" w:type="dxa"/>
            <w:shd w:val="clear" w:color="000000" w:fill="DEEAF6"/>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Izboljšanje avtobusnih postajališč in postaj</w:t>
            </w:r>
          </w:p>
        </w:tc>
        <w:tc>
          <w:tcPr>
            <w:tcW w:w="850" w:type="dxa"/>
            <w:shd w:val="clear" w:color="000000" w:fill="DEEAF6"/>
            <w:vAlign w:val="center"/>
            <w:hideMark/>
          </w:tcPr>
          <w:p w:rsidR="006F7F01" w:rsidRPr="00790213" w:rsidRDefault="006F7F01"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30.000</w:t>
            </w:r>
          </w:p>
        </w:tc>
        <w:tc>
          <w:tcPr>
            <w:tcW w:w="813" w:type="dxa"/>
            <w:shd w:val="clear" w:color="000000" w:fill="DEEAF6"/>
            <w:vAlign w:val="center"/>
            <w:hideMark/>
          </w:tcPr>
          <w:p w:rsidR="006F7F01" w:rsidRPr="00790213" w:rsidRDefault="006F7F01"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9.000</w:t>
            </w:r>
          </w:p>
        </w:tc>
        <w:tc>
          <w:tcPr>
            <w:tcW w:w="827" w:type="dxa"/>
            <w:shd w:val="clear" w:color="000000" w:fill="DEEAF6"/>
            <w:vAlign w:val="center"/>
            <w:hideMark/>
          </w:tcPr>
          <w:p w:rsidR="006F7F01" w:rsidRPr="00790213" w:rsidRDefault="006F7F01"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21.000</w:t>
            </w:r>
          </w:p>
        </w:tc>
        <w:tc>
          <w:tcPr>
            <w:tcW w:w="3881" w:type="dxa"/>
            <w:gridSpan w:val="7"/>
            <w:shd w:val="clear" w:color="000000" w:fill="DEEAF6"/>
            <w:vAlign w:val="center"/>
          </w:tcPr>
          <w:p w:rsidR="006F7F01" w:rsidRPr="00790213" w:rsidRDefault="006F7F01" w:rsidP="00790213">
            <w:pPr>
              <w:spacing w:after="0" w:line="240" w:lineRule="auto"/>
              <w:jc w:val="center"/>
              <w:rPr>
                <w:rFonts w:ascii="Arial Narrow" w:eastAsia="Times New Roman" w:hAnsi="Arial Narrow" w:cs="Times New Roman"/>
                <w:b/>
                <w:bCs/>
                <w:color w:val="000000"/>
                <w:sz w:val="18"/>
                <w:szCs w:val="18"/>
                <w:lang w:eastAsia="sl-SI"/>
              </w:rPr>
            </w:pPr>
          </w:p>
        </w:tc>
      </w:tr>
      <w:tr w:rsidR="006F7F01" w:rsidRPr="00790213" w:rsidTr="006F7F01">
        <w:trPr>
          <w:trHeight w:val="300"/>
          <w:jc w:val="center"/>
        </w:trPr>
        <w:tc>
          <w:tcPr>
            <w:tcW w:w="4923" w:type="dxa"/>
            <w:gridSpan w:val="4"/>
            <w:shd w:val="clear" w:color="auto" w:fill="auto"/>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xml:space="preserve">Postopno urejanje postajališč v skladu vsaj z minimalnimi standardi (talna oznaka, prometni znak). </w:t>
            </w:r>
          </w:p>
        </w:tc>
        <w:tc>
          <w:tcPr>
            <w:tcW w:w="1067" w:type="dxa"/>
            <w:shd w:val="clear" w:color="auto" w:fill="auto"/>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r>
      <w:tr w:rsidR="006F7F01" w:rsidRPr="00790213" w:rsidTr="006F7F01">
        <w:trPr>
          <w:trHeight w:val="600"/>
          <w:jc w:val="center"/>
        </w:trPr>
        <w:tc>
          <w:tcPr>
            <w:tcW w:w="4923" w:type="dxa"/>
            <w:gridSpan w:val="4"/>
            <w:shd w:val="clear" w:color="auto" w:fill="auto"/>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Postopna ureditev vseh neurejenih postajališč v mestu Brežice in glavnih postajališč v ostalih naseljih z nadstrešnicami, sedišči in voznimi redi.</w:t>
            </w:r>
          </w:p>
        </w:tc>
        <w:tc>
          <w:tcPr>
            <w:tcW w:w="1067" w:type="dxa"/>
            <w:shd w:val="clear" w:color="auto" w:fill="auto"/>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r>
      <w:tr w:rsidR="006F7F01" w:rsidRPr="00790213" w:rsidTr="006F7F01">
        <w:trPr>
          <w:trHeight w:val="600"/>
          <w:jc w:val="center"/>
        </w:trPr>
        <w:tc>
          <w:tcPr>
            <w:tcW w:w="4923" w:type="dxa"/>
            <w:gridSpan w:val="4"/>
            <w:shd w:val="clear" w:color="auto" w:fill="auto"/>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Podati pobudo lastnikom za prilagoditev avtobusne postaje Brežice in njene okolice gibalno in senzorično oviranim.</w:t>
            </w:r>
          </w:p>
        </w:tc>
        <w:tc>
          <w:tcPr>
            <w:tcW w:w="1067" w:type="dxa"/>
            <w:shd w:val="clear" w:color="auto" w:fill="auto"/>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FFFFFF"/>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FFFFFF"/>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FFFFFF"/>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FFFFFF"/>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r>
      <w:tr w:rsidR="006F7F01" w:rsidRPr="00790213" w:rsidTr="006F7F01">
        <w:trPr>
          <w:trHeight w:val="540"/>
          <w:jc w:val="center"/>
        </w:trPr>
        <w:tc>
          <w:tcPr>
            <w:tcW w:w="2433" w:type="dxa"/>
            <w:shd w:val="clear" w:color="000000" w:fill="DEEAF6"/>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Integracija prometnih načinov</w:t>
            </w:r>
          </w:p>
        </w:tc>
        <w:tc>
          <w:tcPr>
            <w:tcW w:w="850" w:type="dxa"/>
            <w:shd w:val="clear" w:color="000000" w:fill="DEEAF6"/>
            <w:vAlign w:val="center"/>
            <w:hideMark/>
          </w:tcPr>
          <w:p w:rsidR="006F7F01" w:rsidRPr="00790213" w:rsidRDefault="006F7F01"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w:t>
            </w:r>
          </w:p>
        </w:tc>
        <w:tc>
          <w:tcPr>
            <w:tcW w:w="813" w:type="dxa"/>
            <w:shd w:val="clear" w:color="000000" w:fill="DEEAF6"/>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827" w:type="dxa"/>
            <w:shd w:val="clear" w:color="000000" w:fill="DEEAF6"/>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3881" w:type="dxa"/>
            <w:gridSpan w:val="7"/>
            <w:shd w:val="clear" w:color="000000" w:fill="DEEAF6"/>
            <w:vAlign w:val="center"/>
          </w:tcPr>
          <w:p w:rsidR="006F7F01" w:rsidRPr="00790213" w:rsidRDefault="006F7F01" w:rsidP="00790213">
            <w:pPr>
              <w:spacing w:after="0" w:line="240" w:lineRule="auto"/>
              <w:jc w:val="center"/>
              <w:rPr>
                <w:rFonts w:ascii="Arial Narrow" w:eastAsia="Times New Roman" w:hAnsi="Arial Narrow" w:cs="Times New Roman"/>
                <w:b/>
                <w:bCs/>
                <w:color w:val="000000"/>
                <w:sz w:val="18"/>
                <w:szCs w:val="18"/>
                <w:lang w:eastAsia="sl-SI"/>
              </w:rPr>
            </w:pPr>
          </w:p>
        </w:tc>
      </w:tr>
      <w:tr w:rsidR="006F7F01" w:rsidRPr="00790213" w:rsidTr="006F7F01">
        <w:trPr>
          <w:trHeight w:val="600"/>
          <w:jc w:val="center"/>
        </w:trPr>
        <w:tc>
          <w:tcPr>
            <w:tcW w:w="4923" w:type="dxa"/>
            <w:gridSpan w:val="4"/>
            <w:shd w:val="clear" w:color="000000" w:fill="FFFFFF"/>
            <w:vAlign w:val="center"/>
            <w:hideMark/>
          </w:tcPr>
          <w:p w:rsidR="006F7F01" w:rsidRPr="00790213" w:rsidRDefault="006F7F01" w:rsidP="00EC04D0">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Vključitev vseh trenutnih in bodočih prevoznikov v sistem enotne vozovnice I</w:t>
            </w:r>
            <w:r>
              <w:rPr>
                <w:rFonts w:ascii="Arial Narrow" w:eastAsia="Times New Roman" w:hAnsi="Arial Narrow" w:cs="Times New Roman"/>
                <w:color w:val="000000"/>
                <w:sz w:val="18"/>
                <w:szCs w:val="18"/>
                <w:lang w:eastAsia="sl-SI"/>
              </w:rPr>
              <w:t>ntegrirani javni potniški promet</w:t>
            </w:r>
            <w:r w:rsidRPr="00790213">
              <w:rPr>
                <w:rFonts w:ascii="Arial Narrow" w:eastAsia="Times New Roman" w:hAnsi="Arial Narrow" w:cs="Times New Roman"/>
                <w:color w:val="000000"/>
                <w:sz w:val="18"/>
                <w:szCs w:val="18"/>
                <w:lang w:eastAsia="sl-SI"/>
              </w:rPr>
              <w:t>.</w:t>
            </w:r>
          </w:p>
        </w:tc>
        <w:tc>
          <w:tcPr>
            <w:tcW w:w="1067" w:type="dxa"/>
            <w:shd w:val="clear" w:color="000000" w:fill="FFFFFF"/>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 avtobusni prevoznik, SŽ</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r>
      <w:tr w:rsidR="006F7F01" w:rsidRPr="00790213" w:rsidTr="006F7F01">
        <w:trPr>
          <w:trHeight w:val="600"/>
          <w:jc w:val="center"/>
        </w:trPr>
        <w:tc>
          <w:tcPr>
            <w:tcW w:w="4923" w:type="dxa"/>
            <w:gridSpan w:val="4"/>
            <w:shd w:val="clear" w:color="000000" w:fill="FFFFFF"/>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Izboljšanje avtobusne povezave do železniške postaje Brežice.</w:t>
            </w:r>
          </w:p>
        </w:tc>
        <w:tc>
          <w:tcPr>
            <w:tcW w:w="1067" w:type="dxa"/>
            <w:shd w:val="clear" w:color="000000" w:fill="FFFFFF"/>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 avtobusni prevoznik</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r>
      <w:tr w:rsidR="006F7F01" w:rsidRPr="00790213" w:rsidTr="006F7F01">
        <w:trPr>
          <w:trHeight w:val="540"/>
          <w:jc w:val="center"/>
        </w:trPr>
        <w:tc>
          <w:tcPr>
            <w:tcW w:w="2433" w:type="dxa"/>
            <w:shd w:val="clear" w:color="000000" w:fill="DEEAF6"/>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Izboljšanje železniškega prometa</w:t>
            </w:r>
          </w:p>
        </w:tc>
        <w:tc>
          <w:tcPr>
            <w:tcW w:w="850" w:type="dxa"/>
            <w:shd w:val="clear" w:color="000000" w:fill="DEEAF6"/>
            <w:vAlign w:val="center"/>
            <w:hideMark/>
          </w:tcPr>
          <w:p w:rsidR="006F7F01" w:rsidRPr="00790213" w:rsidRDefault="006F7F01"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w:t>
            </w:r>
          </w:p>
        </w:tc>
        <w:tc>
          <w:tcPr>
            <w:tcW w:w="813" w:type="dxa"/>
            <w:shd w:val="clear" w:color="000000" w:fill="DEEAF6"/>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827" w:type="dxa"/>
            <w:shd w:val="clear" w:color="000000" w:fill="DEEAF6"/>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3881" w:type="dxa"/>
            <w:gridSpan w:val="7"/>
            <w:shd w:val="clear" w:color="000000" w:fill="DEEAF6"/>
            <w:vAlign w:val="center"/>
          </w:tcPr>
          <w:p w:rsidR="006F7F01" w:rsidRPr="00790213" w:rsidRDefault="006F7F01" w:rsidP="00790213">
            <w:pPr>
              <w:spacing w:after="0" w:line="240" w:lineRule="auto"/>
              <w:jc w:val="center"/>
              <w:rPr>
                <w:rFonts w:ascii="Arial Narrow" w:eastAsia="Times New Roman" w:hAnsi="Arial Narrow" w:cs="Times New Roman"/>
                <w:b/>
                <w:bCs/>
                <w:color w:val="000000"/>
                <w:sz w:val="18"/>
                <w:szCs w:val="18"/>
                <w:lang w:eastAsia="sl-SI"/>
              </w:rPr>
            </w:pPr>
          </w:p>
        </w:tc>
      </w:tr>
      <w:tr w:rsidR="006F7F01" w:rsidRPr="00790213" w:rsidTr="006F7F01">
        <w:trPr>
          <w:trHeight w:val="600"/>
          <w:jc w:val="center"/>
        </w:trPr>
        <w:tc>
          <w:tcPr>
            <w:tcW w:w="4923" w:type="dxa"/>
            <w:gridSpan w:val="4"/>
            <w:shd w:val="clear" w:color="000000" w:fill="FFFFFF"/>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Pobuda Slovenskim železnicam za izboljšanje kakovosti železniških prevozov (npr. frekvenca, vozni park itd.).</w:t>
            </w:r>
          </w:p>
        </w:tc>
        <w:tc>
          <w:tcPr>
            <w:tcW w:w="1067" w:type="dxa"/>
            <w:shd w:val="clear" w:color="000000" w:fill="FFFFFF"/>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FFFFFF"/>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FFFFFF"/>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FFFFFF"/>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FFFFFF"/>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r>
      <w:tr w:rsidR="006F7F01" w:rsidRPr="00790213" w:rsidTr="006F7F01">
        <w:trPr>
          <w:trHeight w:val="600"/>
          <w:jc w:val="center"/>
        </w:trPr>
        <w:tc>
          <w:tcPr>
            <w:tcW w:w="4923" w:type="dxa"/>
            <w:gridSpan w:val="4"/>
            <w:shd w:val="clear" w:color="000000" w:fill="FFFFFF"/>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Preveritev možnosti sodelovanja s Slovenskimi železnicami pri ureditvi železniške postaje (npr. kolesarnica, čakalnica za avtobus, parkirišče itd.)</w:t>
            </w:r>
          </w:p>
        </w:tc>
        <w:tc>
          <w:tcPr>
            <w:tcW w:w="1067" w:type="dxa"/>
            <w:shd w:val="clear" w:color="000000" w:fill="FFFFFF"/>
            <w:vAlign w:val="center"/>
            <w:hideMark/>
          </w:tcPr>
          <w:p w:rsidR="006F7F01" w:rsidRPr="00790213" w:rsidRDefault="006F7F01"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 SŽ</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FFFFFF"/>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FFFFFF"/>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FFFFFF"/>
            <w:vAlign w:val="center"/>
            <w:hideMark/>
          </w:tcPr>
          <w:p w:rsidR="006F7F01" w:rsidRPr="00790213" w:rsidRDefault="006F7F01"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r>
      <w:bookmarkEnd w:id="48"/>
    </w:tbl>
    <w:p w:rsidR="00790213" w:rsidRDefault="00790213" w:rsidP="00A932A6"/>
    <w:p w:rsidR="006F7F01" w:rsidRDefault="006F7F01" w:rsidP="00A932A6"/>
    <w:p w:rsidR="006F7F01" w:rsidRDefault="006F7F01" w:rsidP="00A932A6"/>
    <w:p w:rsidR="00790213" w:rsidRDefault="00790213" w:rsidP="00790213">
      <w:pPr>
        <w:pStyle w:val="Naslov2"/>
        <w:shd w:val="clear" w:color="auto" w:fill="F2F2F2" w:themeFill="background1" w:themeFillShade="F2"/>
        <w:spacing w:after="240"/>
        <w:rPr>
          <w:b/>
        </w:rPr>
      </w:pPr>
      <w:bookmarkStart w:id="49" w:name="_Toc480789551"/>
      <w:r w:rsidRPr="00790213">
        <w:rPr>
          <w:b/>
        </w:rPr>
        <w:lastRenderedPageBreak/>
        <w:t>MOTORNI PROMET</w:t>
      </w:r>
      <w:bookmarkEnd w:id="49"/>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43"/>
        <w:gridCol w:w="851"/>
        <w:gridCol w:w="814"/>
        <w:gridCol w:w="814"/>
        <w:gridCol w:w="1067"/>
        <w:gridCol w:w="469"/>
        <w:gridCol w:w="469"/>
        <w:gridCol w:w="469"/>
        <w:gridCol w:w="469"/>
        <w:gridCol w:w="469"/>
        <w:gridCol w:w="469"/>
      </w:tblGrid>
      <w:tr w:rsidR="00627E26" w:rsidRPr="00790213" w:rsidTr="00627E26">
        <w:trPr>
          <w:trHeight w:val="504"/>
          <w:jc w:val="center"/>
        </w:trPr>
        <w:tc>
          <w:tcPr>
            <w:tcW w:w="2443" w:type="dxa"/>
            <w:vMerge w:val="restart"/>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Ukrep/Aktivnost</w:t>
            </w:r>
          </w:p>
        </w:tc>
        <w:tc>
          <w:tcPr>
            <w:tcW w:w="851" w:type="dxa"/>
            <w:vMerge w:val="restart"/>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xml:space="preserve">Ocena </w:t>
            </w:r>
            <w:r>
              <w:rPr>
                <w:rFonts w:ascii="Arial Narrow" w:eastAsia="Times New Roman" w:hAnsi="Arial Narrow" w:cs="Times New Roman"/>
                <w:b/>
                <w:bCs/>
                <w:color w:val="000000"/>
                <w:sz w:val="18"/>
                <w:szCs w:val="18"/>
                <w:lang w:eastAsia="sl-SI"/>
              </w:rPr>
              <w:t xml:space="preserve">skupne </w:t>
            </w:r>
            <w:r w:rsidRPr="00790213">
              <w:rPr>
                <w:rFonts w:ascii="Arial Narrow" w:eastAsia="Times New Roman" w:hAnsi="Arial Narrow" w:cs="Times New Roman"/>
                <w:b/>
                <w:bCs/>
                <w:color w:val="000000"/>
                <w:sz w:val="18"/>
                <w:szCs w:val="18"/>
                <w:lang w:eastAsia="sl-SI"/>
              </w:rPr>
              <w:t>vrednosti</w:t>
            </w:r>
          </w:p>
        </w:tc>
        <w:tc>
          <w:tcPr>
            <w:tcW w:w="1628" w:type="dxa"/>
            <w:gridSpan w:val="2"/>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Vir financiranja</w:t>
            </w:r>
          </w:p>
        </w:tc>
        <w:tc>
          <w:tcPr>
            <w:tcW w:w="1067" w:type="dxa"/>
            <w:vMerge w:val="restart"/>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Odgovornost</w:t>
            </w:r>
          </w:p>
        </w:tc>
        <w:tc>
          <w:tcPr>
            <w:tcW w:w="2814" w:type="dxa"/>
            <w:gridSpan w:val="6"/>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Čas izvajanja</w:t>
            </w:r>
          </w:p>
        </w:tc>
      </w:tr>
      <w:tr w:rsidR="00627E26" w:rsidRPr="00790213" w:rsidTr="00627E26">
        <w:trPr>
          <w:trHeight w:val="336"/>
          <w:jc w:val="center"/>
        </w:trPr>
        <w:tc>
          <w:tcPr>
            <w:tcW w:w="2443" w:type="dxa"/>
            <w:vMerge/>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p>
        </w:tc>
        <w:tc>
          <w:tcPr>
            <w:tcW w:w="851" w:type="dxa"/>
            <w:vMerge/>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p>
        </w:tc>
        <w:tc>
          <w:tcPr>
            <w:tcW w:w="814" w:type="dxa"/>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OB</w:t>
            </w:r>
          </w:p>
        </w:tc>
        <w:tc>
          <w:tcPr>
            <w:tcW w:w="814" w:type="dxa"/>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Drugi viri</w:t>
            </w:r>
          </w:p>
        </w:tc>
        <w:tc>
          <w:tcPr>
            <w:tcW w:w="1067" w:type="dxa"/>
            <w:vMerge/>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p>
        </w:tc>
        <w:tc>
          <w:tcPr>
            <w:tcW w:w="469" w:type="dxa"/>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2017</w:t>
            </w:r>
          </w:p>
        </w:tc>
        <w:tc>
          <w:tcPr>
            <w:tcW w:w="469" w:type="dxa"/>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2018</w:t>
            </w:r>
          </w:p>
        </w:tc>
        <w:tc>
          <w:tcPr>
            <w:tcW w:w="469" w:type="dxa"/>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2019</w:t>
            </w:r>
          </w:p>
        </w:tc>
        <w:tc>
          <w:tcPr>
            <w:tcW w:w="469" w:type="dxa"/>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2020</w:t>
            </w:r>
          </w:p>
        </w:tc>
        <w:tc>
          <w:tcPr>
            <w:tcW w:w="469" w:type="dxa"/>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2021</w:t>
            </w:r>
          </w:p>
        </w:tc>
        <w:tc>
          <w:tcPr>
            <w:tcW w:w="469" w:type="dxa"/>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2022</w:t>
            </w:r>
          </w:p>
        </w:tc>
      </w:tr>
      <w:tr w:rsidR="00627E26" w:rsidRPr="00790213" w:rsidTr="00627E26">
        <w:trPr>
          <w:trHeight w:val="540"/>
          <w:jc w:val="center"/>
        </w:trPr>
        <w:tc>
          <w:tcPr>
            <w:tcW w:w="2443" w:type="dxa"/>
            <w:shd w:val="clear" w:color="000000" w:fill="DEEAF6"/>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Celovito urejanje parkiranja</w:t>
            </w:r>
          </w:p>
        </w:tc>
        <w:tc>
          <w:tcPr>
            <w:tcW w:w="851" w:type="dxa"/>
            <w:shd w:val="clear" w:color="000000" w:fill="DEEAF6"/>
            <w:vAlign w:val="center"/>
            <w:hideMark/>
          </w:tcPr>
          <w:p w:rsidR="00627E26" w:rsidRPr="00790213" w:rsidRDefault="00627E26"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30.000</w:t>
            </w:r>
          </w:p>
        </w:tc>
        <w:tc>
          <w:tcPr>
            <w:tcW w:w="814" w:type="dxa"/>
            <w:shd w:val="clear" w:color="000000" w:fill="DEEAF6"/>
            <w:vAlign w:val="center"/>
            <w:hideMark/>
          </w:tcPr>
          <w:p w:rsidR="00627E26" w:rsidRPr="00790213" w:rsidRDefault="00627E26"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9.000</w:t>
            </w:r>
          </w:p>
        </w:tc>
        <w:tc>
          <w:tcPr>
            <w:tcW w:w="814" w:type="dxa"/>
            <w:shd w:val="clear" w:color="000000" w:fill="DEEAF6"/>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21.000</w:t>
            </w:r>
          </w:p>
        </w:tc>
        <w:tc>
          <w:tcPr>
            <w:tcW w:w="3881" w:type="dxa"/>
            <w:gridSpan w:val="7"/>
            <w:shd w:val="clear" w:color="000000" w:fill="DEEAF6"/>
            <w:vAlign w:val="center"/>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p>
        </w:tc>
      </w:tr>
      <w:tr w:rsidR="00627E26" w:rsidRPr="00790213" w:rsidTr="00627E26">
        <w:trPr>
          <w:trHeight w:val="900"/>
          <w:jc w:val="center"/>
        </w:trPr>
        <w:tc>
          <w:tcPr>
            <w:tcW w:w="4922" w:type="dxa"/>
            <w:gridSpan w:val="4"/>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Vzpostavitev izhodišč glede celovitega urejanja parkiranja v mestu Brežice (parkirni standardi, navodila za izvedbo, preverjanje direktne in indirektne prometne obremenitve mestnega omrežja pri umeščanju novih dejavnosti v prostorskih aktih).</w:t>
            </w:r>
          </w:p>
        </w:tc>
        <w:tc>
          <w:tcPr>
            <w:tcW w:w="1067"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w:t>
            </w:r>
          </w:p>
        </w:tc>
        <w:tc>
          <w:tcPr>
            <w:tcW w:w="469"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r>
      <w:tr w:rsidR="00627E26" w:rsidRPr="00790213" w:rsidTr="00627E26">
        <w:trPr>
          <w:trHeight w:val="1200"/>
          <w:jc w:val="center"/>
        </w:trPr>
        <w:tc>
          <w:tcPr>
            <w:tcW w:w="4922" w:type="dxa"/>
            <w:gridSpan w:val="4"/>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Sprejetje in izvajanje trajnostne parkirne politike v mestu Brežice (npr. cena, časovne omejitve, število parkirnih mest, dimenzije, usklajevanje parkirne politike z lastniki večjih parkirnih površin, preučitev možnosti za sistem P+R na vzhodnem obrobju Brežic v svežnju ukrepov z ukrepom območja za pešce in vzhodne obvoznice).</w:t>
            </w:r>
          </w:p>
        </w:tc>
        <w:tc>
          <w:tcPr>
            <w:tcW w:w="1067"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w:t>
            </w:r>
          </w:p>
        </w:tc>
        <w:tc>
          <w:tcPr>
            <w:tcW w:w="469"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r>
      <w:tr w:rsidR="00627E26" w:rsidRPr="00790213" w:rsidTr="00627E26">
        <w:trPr>
          <w:trHeight w:val="1200"/>
          <w:jc w:val="center"/>
        </w:trPr>
        <w:tc>
          <w:tcPr>
            <w:tcW w:w="4922" w:type="dxa"/>
            <w:gridSpan w:val="4"/>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Ureditev parkiranja v stanovanjskih območjih (preučitev možnosti uvedbe enosmernega režima s parkiranjem na ulici v Stari koloniji – Gubčeva, Cankarjeva, Župančičeva, Gregorčičeva ulica ter v soseski Trnje).</w:t>
            </w:r>
          </w:p>
        </w:tc>
        <w:tc>
          <w:tcPr>
            <w:tcW w:w="1067"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 lastniki zemljišč v stanovanjskih soseskah</w:t>
            </w:r>
          </w:p>
        </w:tc>
        <w:tc>
          <w:tcPr>
            <w:tcW w:w="469"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r>
      <w:tr w:rsidR="00627E26" w:rsidRPr="00790213" w:rsidTr="00627E26">
        <w:trPr>
          <w:trHeight w:val="300"/>
          <w:jc w:val="center"/>
        </w:trPr>
        <w:tc>
          <w:tcPr>
            <w:tcW w:w="4922" w:type="dxa"/>
            <w:gridSpan w:val="4"/>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Poostren nadzor nad kršitvami parkiranja.</w:t>
            </w:r>
          </w:p>
        </w:tc>
        <w:tc>
          <w:tcPr>
            <w:tcW w:w="1067"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r>
      <w:tr w:rsidR="00627E26" w:rsidRPr="00790213" w:rsidTr="00627E26">
        <w:trPr>
          <w:trHeight w:val="300"/>
          <w:jc w:val="center"/>
        </w:trPr>
        <w:tc>
          <w:tcPr>
            <w:tcW w:w="4922" w:type="dxa"/>
            <w:gridSpan w:val="4"/>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Ureditev parkirišča za avtodome.</w:t>
            </w:r>
          </w:p>
        </w:tc>
        <w:tc>
          <w:tcPr>
            <w:tcW w:w="1067"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r>
      <w:tr w:rsidR="00627E26" w:rsidRPr="00790213" w:rsidTr="00627E26">
        <w:trPr>
          <w:trHeight w:val="300"/>
          <w:jc w:val="center"/>
        </w:trPr>
        <w:tc>
          <w:tcPr>
            <w:tcW w:w="4922" w:type="dxa"/>
            <w:gridSpan w:val="4"/>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Prilagoditev robnikov pločnikov ob parkiriščih za gibalno ovirane osebe.</w:t>
            </w:r>
          </w:p>
        </w:tc>
        <w:tc>
          <w:tcPr>
            <w:tcW w:w="1067"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r>
      <w:tr w:rsidR="00627E26" w:rsidRPr="00790213" w:rsidTr="00627E26">
        <w:trPr>
          <w:trHeight w:val="300"/>
          <w:jc w:val="center"/>
        </w:trPr>
        <w:tc>
          <w:tcPr>
            <w:tcW w:w="4922" w:type="dxa"/>
            <w:gridSpan w:val="4"/>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Zagotovitev zadosti parkirnih mest za invalide.</w:t>
            </w:r>
          </w:p>
        </w:tc>
        <w:tc>
          <w:tcPr>
            <w:tcW w:w="1067"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r>
      <w:tr w:rsidR="00627E26" w:rsidRPr="00790213" w:rsidTr="00627E26">
        <w:trPr>
          <w:trHeight w:val="540"/>
          <w:jc w:val="center"/>
        </w:trPr>
        <w:tc>
          <w:tcPr>
            <w:tcW w:w="2443" w:type="dxa"/>
            <w:shd w:val="clear" w:color="000000" w:fill="DEEAF6"/>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Ukrepi celovitega umirjanja prometa</w:t>
            </w:r>
          </w:p>
        </w:tc>
        <w:tc>
          <w:tcPr>
            <w:tcW w:w="851" w:type="dxa"/>
            <w:shd w:val="clear" w:color="000000" w:fill="DEEAF6"/>
            <w:vAlign w:val="center"/>
            <w:hideMark/>
          </w:tcPr>
          <w:p w:rsidR="00627E26" w:rsidRPr="00790213" w:rsidRDefault="00627E26"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80.000</w:t>
            </w:r>
          </w:p>
        </w:tc>
        <w:tc>
          <w:tcPr>
            <w:tcW w:w="814" w:type="dxa"/>
            <w:shd w:val="clear" w:color="000000" w:fill="DEEAF6"/>
            <w:vAlign w:val="center"/>
            <w:hideMark/>
          </w:tcPr>
          <w:p w:rsidR="00627E26" w:rsidRPr="00790213" w:rsidRDefault="00627E26"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50.000</w:t>
            </w:r>
          </w:p>
        </w:tc>
        <w:tc>
          <w:tcPr>
            <w:tcW w:w="814" w:type="dxa"/>
            <w:shd w:val="clear" w:color="000000" w:fill="DEEAF6"/>
            <w:vAlign w:val="center"/>
            <w:hideMark/>
          </w:tcPr>
          <w:p w:rsidR="00627E26" w:rsidRPr="00790213" w:rsidRDefault="00627E26"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50.000</w:t>
            </w:r>
          </w:p>
        </w:tc>
        <w:tc>
          <w:tcPr>
            <w:tcW w:w="3881" w:type="dxa"/>
            <w:gridSpan w:val="7"/>
            <w:shd w:val="clear" w:color="000000" w:fill="DEEAF6"/>
            <w:vAlign w:val="center"/>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p>
        </w:tc>
      </w:tr>
      <w:tr w:rsidR="00627E26" w:rsidRPr="00790213" w:rsidTr="00627E26">
        <w:trPr>
          <w:trHeight w:val="1800"/>
          <w:jc w:val="center"/>
        </w:trPr>
        <w:tc>
          <w:tcPr>
            <w:tcW w:w="4922" w:type="dxa"/>
            <w:gridSpan w:val="4"/>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xml:space="preserve">Pilotna ureditev celovitega umirjanja prometa na širšem območju OŠ in vrtca Brežice in zdravstvenega doma (območje omejeno s Černelčevo cesto, Maistrovo ulico, Bizeljsko cesto in Jurčičevo/Vodnikovo ulico). Ukrep bi zajemal znižanje hitrosti motornega prometa na vseh ulicah v soseski na 30 km/h ali manj, preureditev uličnega prostora z zožitvami, mini krožišča, namenske prostori za parkiranje, hitrostne grbine, javno razsvetljavo, svetlobno signalizacijo v naseljih, enosmerne režime itd.). </w:t>
            </w:r>
          </w:p>
        </w:tc>
        <w:tc>
          <w:tcPr>
            <w:tcW w:w="1067"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w:t>
            </w:r>
          </w:p>
        </w:tc>
        <w:tc>
          <w:tcPr>
            <w:tcW w:w="469"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r>
      <w:tr w:rsidR="005D552C" w:rsidRPr="00790213" w:rsidTr="005D552C">
        <w:trPr>
          <w:trHeight w:val="300"/>
          <w:jc w:val="center"/>
        </w:trPr>
        <w:tc>
          <w:tcPr>
            <w:tcW w:w="4922" w:type="dxa"/>
            <w:gridSpan w:val="4"/>
            <w:shd w:val="clear" w:color="auto" w:fill="auto"/>
            <w:vAlign w:val="center"/>
          </w:tcPr>
          <w:p w:rsidR="005D552C" w:rsidRPr="00790213" w:rsidRDefault="005D552C" w:rsidP="005D552C">
            <w:pPr>
              <w:spacing w:after="0" w:line="240" w:lineRule="auto"/>
              <w:rPr>
                <w:rFonts w:ascii="Arial Narrow" w:eastAsia="Times New Roman" w:hAnsi="Arial Narrow" w:cs="Times New Roman"/>
                <w:color w:val="000000"/>
                <w:sz w:val="18"/>
                <w:szCs w:val="18"/>
                <w:lang w:eastAsia="sl-SI"/>
              </w:rPr>
            </w:pPr>
            <w:r>
              <w:rPr>
                <w:rFonts w:ascii="Arial Narrow" w:eastAsia="Times New Roman" w:hAnsi="Arial Narrow" w:cs="Times New Roman"/>
                <w:color w:val="000000"/>
                <w:sz w:val="18"/>
                <w:szCs w:val="18"/>
                <w:lang w:eastAsia="sl-SI"/>
              </w:rPr>
              <w:t>Izvedba</w:t>
            </w:r>
            <w:r w:rsidRPr="005D552C">
              <w:rPr>
                <w:rFonts w:ascii="Arial Narrow" w:eastAsia="Times New Roman" w:hAnsi="Arial Narrow" w:cs="Times New Roman"/>
                <w:color w:val="000000"/>
                <w:sz w:val="18"/>
                <w:szCs w:val="18"/>
                <w:lang w:eastAsia="sl-SI"/>
              </w:rPr>
              <w:t xml:space="preserve"> pilotnega projekta zaprtja dela starega mestnega jedra za motorni promet.</w:t>
            </w:r>
          </w:p>
        </w:tc>
        <w:tc>
          <w:tcPr>
            <w:tcW w:w="1067" w:type="dxa"/>
            <w:shd w:val="clear" w:color="auto" w:fill="auto"/>
            <w:vAlign w:val="center"/>
          </w:tcPr>
          <w:p w:rsidR="005D552C" w:rsidRPr="00790213" w:rsidRDefault="005D552C" w:rsidP="005D552C">
            <w:pPr>
              <w:spacing w:after="0" w:line="240" w:lineRule="auto"/>
              <w:rPr>
                <w:rFonts w:ascii="Arial Narrow" w:eastAsia="Times New Roman" w:hAnsi="Arial Narrow" w:cs="Times New Roman"/>
                <w:color w:val="000000"/>
                <w:sz w:val="18"/>
                <w:szCs w:val="18"/>
                <w:lang w:eastAsia="sl-SI"/>
              </w:rPr>
            </w:pPr>
            <w:r>
              <w:rPr>
                <w:rFonts w:ascii="Arial Narrow" w:eastAsia="Times New Roman" w:hAnsi="Arial Narrow" w:cs="Times New Roman"/>
                <w:color w:val="000000"/>
                <w:sz w:val="18"/>
                <w:szCs w:val="18"/>
                <w:lang w:eastAsia="sl-SI"/>
              </w:rPr>
              <w:t>OB</w:t>
            </w:r>
          </w:p>
        </w:tc>
        <w:tc>
          <w:tcPr>
            <w:tcW w:w="469" w:type="dxa"/>
            <w:shd w:val="clear" w:color="auto" w:fill="auto"/>
            <w:vAlign w:val="center"/>
          </w:tcPr>
          <w:p w:rsidR="005D552C" w:rsidRPr="00790213" w:rsidRDefault="005D552C" w:rsidP="005D552C">
            <w:pPr>
              <w:spacing w:after="0" w:line="240" w:lineRule="auto"/>
              <w:jc w:val="center"/>
              <w:rPr>
                <w:rFonts w:ascii="Arial Narrow" w:eastAsia="Times New Roman" w:hAnsi="Arial Narrow" w:cs="Times New Roman"/>
                <w:color w:val="000000"/>
                <w:sz w:val="18"/>
                <w:szCs w:val="18"/>
                <w:lang w:eastAsia="sl-SI"/>
              </w:rPr>
            </w:pPr>
          </w:p>
        </w:tc>
        <w:tc>
          <w:tcPr>
            <w:tcW w:w="469" w:type="dxa"/>
            <w:shd w:val="clear" w:color="auto" w:fill="auto"/>
            <w:vAlign w:val="center"/>
          </w:tcPr>
          <w:p w:rsidR="005D552C" w:rsidRPr="00790213" w:rsidRDefault="005D552C" w:rsidP="005D552C">
            <w:pPr>
              <w:spacing w:after="0" w:line="240" w:lineRule="auto"/>
              <w:jc w:val="center"/>
              <w:rPr>
                <w:rFonts w:ascii="Arial Narrow" w:eastAsia="Times New Roman" w:hAnsi="Arial Narrow" w:cs="Times New Roman"/>
                <w:color w:val="000000"/>
                <w:sz w:val="18"/>
                <w:szCs w:val="18"/>
                <w:lang w:eastAsia="sl-SI"/>
              </w:rPr>
            </w:pPr>
          </w:p>
        </w:tc>
        <w:tc>
          <w:tcPr>
            <w:tcW w:w="469" w:type="dxa"/>
            <w:shd w:val="clear" w:color="auto" w:fill="C5E0B3" w:themeFill="accent6" w:themeFillTint="66"/>
            <w:vAlign w:val="center"/>
          </w:tcPr>
          <w:p w:rsidR="005D552C" w:rsidRPr="00790213" w:rsidRDefault="005D552C" w:rsidP="005D552C">
            <w:pPr>
              <w:spacing w:after="0" w:line="240" w:lineRule="auto"/>
              <w:jc w:val="center"/>
              <w:rPr>
                <w:rFonts w:ascii="Arial Narrow" w:eastAsia="Times New Roman" w:hAnsi="Arial Narrow" w:cs="Times New Roman"/>
                <w:color w:val="000000"/>
                <w:sz w:val="18"/>
                <w:szCs w:val="18"/>
                <w:lang w:eastAsia="sl-SI"/>
              </w:rPr>
            </w:pPr>
          </w:p>
        </w:tc>
        <w:tc>
          <w:tcPr>
            <w:tcW w:w="469" w:type="dxa"/>
            <w:shd w:val="clear" w:color="auto" w:fill="C5E0B3" w:themeFill="accent6" w:themeFillTint="66"/>
            <w:vAlign w:val="center"/>
          </w:tcPr>
          <w:p w:rsidR="005D552C" w:rsidRPr="00790213" w:rsidRDefault="005D552C" w:rsidP="005D552C">
            <w:pPr>
              <w:spacing w:after="0" w:line="240" w:lineRule="auto"/>
              <w:jc w:val="center"/>
              <w:rPr>
                <w:rFonts w:ascii="Arial Narrow" w:eastAsia="Times New Roman" w:hAnsi="Arial Narrow" w:cs="Times New Roman"/>
                <w:color w:val="000000"/>
                <w:sz w:val="18"/>
                <w:szCs w:val="18"/>
                <w:lang w:eastAsia="sl-SI"/>
              </w:rPr>
            </w:pPr>
          </w:p>
        </w:tc>
        <w:tc>
          <w:tcPr>
            <w:tcW w:w="469" w:type="dxa"/>
            <w:shd w:val="clear" w:color="000000" w:fill="C6E0B4"/>
            <w:vAlign w:val="center"/>
          </w:tcPr>
          <w:p w:rsidR="005D552C" w:rsidRPr="00790213" w:rsidRDefault="005D552C" w:rsidP="005D552C">
            <w:pPr>
              <w:spacing w:after="0" w:line="240" w:lineRule="auto"/>
              <w:jc w:val="center"/>
              <w:rPr>
                <w:rFonts w:ascii="Arial Narrow" w:eastAsia="Times New Roman" w:hAnsi="Arial Narrow" w:cs="Times New Roman"/>
                <w:color w:val="000000"/>
                <w:sz w:val="18"/>
                <w:szCs w:val="18"/>
                <w:lang w:eastAsia="sl-SI"/>
              </w:rPr>
            </w:pPr>
          </w:p>
        </w:tc>
        <w:tc>
          <w:tcPr>
            <w:tcW w:w="469" w:type="dxa"/>
            <w:shd w:val="clear" w:color="000000" w:fill="C6E0B4"/>
            <w:vAlign w:val="center"/>
          </w:tcPr>
          <w:p w:rsidR="005D552C" w:rsidRPr="00790213" w:rsidRDefault="005D552C" w:rsidP="005D552C">
            <w:pPr>
              <w:spacing w:after="0" w:line="240" w:lineRule="auto"/>
              <w:jc w:val="center"/>
              <w:rPr>
                <w:rFonts w:ascii="Arial Narrow" w:eastAsia="Times New Roman" w:hAnsi="Arial Narrow" w:cs="Times New Roman"/>
                <w:color w:val="000000"/>
                <w:sz w:val="18"/>
                <w:szCs w:val="18"/>
                <w:lang w:eastAsia="sl-SI"/>
              </w:rPr>
            </w:pPr>
          </w:p>
        </w:tc>
      </w:tr>
      <w:tr w:rsidR="00627E26" w:rsidRPr="00790213" w:rsidTr="00627E26">
        <w:trPr>
          <w:trHeight w:val="300"/>
          <w:jc w:val="center"/>
        </w:trPr>
        <w:tc>
          <w:tcPr>
            <w:tcW w:w="4922" w:type="dxa"/>
            <w:gridSpan w:val="4"/>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Umirjanje prometa v okolici ostalih osnovnih šol v občini.</w:t>
            </w:r>
          </w:p>
        </w:tc>
        <w:tc>
          <w:tcPr>
            <w:tcW w:w="1067"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w:t>
            </w:r>
          </w:p>
        </w:tc>
        <w:tc>
          <w:tcPr>
            <w:tcW w:w="469"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r>
      <w:tr w:rsidR="00627E26" w:rsidRPr="00790213" w:rsidTr="00627E26">
        <w:trPr>
          <w:trHeight w:val="300"/>
          <w:jc w:val="center"/>
        </w:trPr>
        <w:tc>
          <w:tcPr>
            <w:tcW w:w="4922" w:type="dxa"/>
            <w:gridSpan w:val="4"/>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Poostren nadzor nad prekoračenimi hitrostmi (zlasti v okolici šol in vrtcev).</w:t>
            </w:r>
          </w:p>
        </w:tc>
        <w:tc>
          <w:tcPr>
            <w:tcW w:w="1067"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r>
      <w:tr w:rsidR="00627E26" w:rsidRPr="00790213" w:rsidTr="00627E26">
        <w:trPr>
          <w:trHeight w:val="300"/>
          <w:jc w:val="center"/>
        </w:trPr>
        <w:tc>
          <w:tcPr>
            <w:tcW w:w="4922" w:type="dxa"/>
            <w:gridSpan w:val="4"/>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xml:space="preserve">Umestitev krožišča na Križanje med Črnelčevo ulico in Maistrovo ulico. </w:t>
            </w:r>
          </w:p>
        </w:tc>
        <w:tc>
          <w:tcPr>
            <w:tcW w:w="1067"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w:t>
            </w:r>
          </w:p>
        </w:tc>
        <w:tc>
          <w:tcPr>
            <w:tcW w:w="469"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r>
      <w:tr w:rsidR="00627E26" w:rsidRPr="00790213" w:rsidTr="00627E26">
        <w:trPr>
          <w:trHeight w:val="540"/>
          <w:jc w:val="center"/>
        </w:trPr>
        <w:tc>
          <w:tcPr>
            <w:tcW w:w="2443" w:type="dxa"/>
            <w:shd w:val="clear" w:color="000000" w:fill="DEEAF6"/>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Razbremenitev cest s tovornim prometom</w:t>
            </w:r>
          </w:p>
        </w:tc>
        <w:tc>
          <w:tcPr>
            <w:tcW w:w="851" w:type="dxa"/>
            <w:shd w:val="clear" w:color="000000" w:fill="DEEAF6"/>
            <w:vAlign w:val="center"/>
            <w:hideMark/>
          </w:tcPr>
          <w:p w:rsidR="00627E26" w:rsidRPr="00790213" w:rsidRDefault="00627E26"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100.000</w:t>
            </w:r>
          </w:p>
        </w:tc>
        <w:tc>
          <w:tcPr>
            <w:tcW w:w="814" w:type="dxa"/>
            <w:shd w:val="clear" w:color="000000" w:fill="DEEAF6"/>
            <w:vAlign w:val="center"/>
            <w:hideMark/>
          </w:tcPr>
          <w:p w:rsidR="00627E26" w:rsidRPr="00790213" w:rsidRDefault="00627E26"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50.000</w:t>
            </w:r>
          </w:p>
        </w:tc>
        <w:tc>
          <w:tcPr>
            <w:tcW w:w="814" w:type="dxa"/>
            <w:shd w:val="clear" w:color="000000" w:fill="DEEAF6"/>
            <w:vAlign w:val="center"/>
            <w:hideMark/>
          </w:tcPr>
          <w:p w:rsidR="00627E26" w:rsidRPr="00790213" w:rsidRDefault="00627E26"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50.000</w:t>
            </w:r>
          </w:p>
        </w:tc>
        <w:tc>
          <w:tcPr>
            <w:tcW w:w="3881" w:type="dxa"/>
            <w:gridSpan w:val="7"/>
            <w:shd w:val="clear" w:color="000000" w:fill="DEEAF6"/>
            <w:vAlign w:val="center"/>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p>
        </w:tc>
      </w:tr>
      <w:tr w:rsidR="00627E26" w:rsidRPr="00790213" w:rsidTr="00627E26">
        <w:trPr>
          <w:trHeight w:val="600"/>
          <w:jc w:val="center"/>
        </w:trPr>
        <w:tc>
          <w:tcPr>
            <w:tcW w:w="4922" w:type="dxa"/>
            <w:gridSpan w:val="4"/>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xml:space="preserve">Optimizacija dostave z uvedbo posebnega tovornega režima v sklopu ureditve starega mestnega jedra. </w:t>
            </w:r>
          </w:p>
        </w:tc>
        <w:tc>
          <w:tcPr>
            <w:tcW w:w="1067"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w:t>
            </w:r>
          </w:p>
        </w:tc>
        <w:tc>
          <w:tcPr>
            <w:tcW w:w="2814" w:type="dxa"/>
            <w:gridSpan w:val="6"/>
            <w:vMerge w:val="restart"/>
            <w:shd w:val="clear" w:color="auto" w:fill="auto"/>
            <w:vAlign w:val="center"/>
            <w:hideMark/>
          </w:tcPr>
          <w:p w:rsidR="00627E26" w:rsidRPr="00790213" w:rsidRDefault="00627E26" w:rsidP="00790213">
            <w:pPr>
              <w:spacing w:after="0" w:line="240" w:lineRule="auto"/>
              <w:jc w:val="center"/>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do leta 2022</w:t>
            </w:r>
          </w:p>
        </w:tc>
      </w:tr>
      <w:tr w:rsidR="00627E26" w:rsidRPr="00790213" w:rsidTr="00627E26">
        <w:trPr>
          <w:trHeight w:val="300"/>
          <w:jc w:val="center"/>
        </w:trPr>
        <w:tc>
          <w:tcPr>
            <w:tcW w:w="4922" w:type="dxa"/>
            <w:gridSpan w:val="4"/>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xml:space="preserve">Gradnja drugega industrijskega tira v </w:t>
            </w:r>
            <w:proofErr w:type="spellStart"/>
            <w:r w:rsidRPr="00790213">
              <w:rPr>
                <w:rFonts w:ascii="Arial Narrow" w:eastAsia="Times New Roman" w:hAnsi="Arial Narrow" w:cs="Times New Roman"/>
                <w:color w:val="000000"/>
                <w:sz w:val="18"/>
                <w:szCs w:val="18"/>
                <w:lang w:eastAsia="sl-SI"/>
              </w:rPr>
              <w:t>Brezini</w:t>
            </w:r>
            <w:proofErr w:type="spellEnd"/>
            <w:r w:rsidRPr="00790213">
              <w:rPr>
                <w:rFonts w:ascii="Arial Narrow" w:eastAsia="Times New Roman" w:hAnsi="Arial Narrow" w:cs="Times New Roman"/>
                <w:color w:val="000000"/>
                <w:sz w:val="18"/>
                <w:szCs w:val="18"/>
                <w:lang w:eastAsia="sl-SI"/>
              </w:rPr>
              <w:t>.</w:t>
            </w:r>
          </w:p>
        </w:tc>
        <w:tc>
          <w:tcPr>
            <w:tcW w:w="1067"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 SŽ</w:t>
            </w:r>
            <w:r>
              <w:rPr>
                <w:rFonts w:ascii="Arial Narrow" w:eastAsia="Times New Roman" w:hAnsi="Arial Narrow" w:cs="Times New Roman"/>
                <w:color w:val="000000"/>
                <w:sz w:val="18"/>
                <w:szCs w:val="18"/>
                <w:lang w:eastAsia="sl-SI"/>
              </w:rPr>
              <w:t>, zainteresirani vlagatelji...</w:t>
            </w:r>
          </w:p>
        </w:tc>
        <w:tc>
          <w:tcPr>
            <w:tcW w:w="2814" w:type="dxa"/>
            <w:gridSpan w:val="6"/>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r>
      <w:tr w:rsidR="00627E26" w:rsidRPr="00790213" w:rsidTr="00627E26">
        <w:trPr>
          <w:trHeight w:val="300"/>
          <w:jc w:val="center"/>
        </w:trPr>
        <w:tc>
          <w:tcPr>
            <w:tcW w:w="4922" w:type="dxa"/>
            <w:gridSpan w:val="4"/>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Omejitev tranzitnega prometa skozi mesto skladno z gradnjo vzhodne obvoznice.</w:t>
            </w:r>
          </w:p>
        </w:tc>
        <w:tc>
          <w:tcPr>
            <w:tcW w:w="1067"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w:t>
            </w:r>
          </w:p>
        </w:tc>
        <w:tc>
          <w:tcPr>
            <w:tcW w:w="2814" w:type="dxa"/>
            <w:gridSpan w:val="6"/>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r>
      <w:tr w:rsidR="00627E26" w:rsidRPr="00790213" w:rsidTr="00627E26">
        <w:trPr>
          <w:trHeight w:val="540"/>
          <w:jc w:val="center"/>
        </w:trPr>
        <w:tc>
          <w:tcPr>
            <w:tcW w:w="2443" w:type="dxa"/>
            <w:shd w:val="clear" w:color="000000" w:fill="DEEAF6"/>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Okolju prijazen promet</w:t>
            </w:r>
          </w:p>
        </w:tc>
        <w:tc>
          <w:tcPr>
            <w:tcW w:w="851" w:type="dxa"/>
            <w:shd w:val="clear" w:color="000000" w:fill="DEEAF6"/>
            <w:vAlign w:val="center"/>
            <w:hideMark/>
          </w:tcPr>
          <w:p w:rsidR="00627E26" w:rsidRPr="00790213" w:rsidRDefault="00627E26"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30.000</w:t>
            </w:r>
          </w:p>
        </w:tc>
        <w:tc>
          <w:tcPr>
            <w:tcW w:w="814" w:type="dxa"/>
            <w:shd w:val="clear" w:color="000000" w:fill="DEEAF6"/>
            <w:vAlign w:val="center"/>
            <w:hideMark/>
          </w:tcPr>
          <w:p w:rsidR="00627E26" w:rsidRPr="00790213" w:rsidRDefault="00627E26"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15.000</w:t>
            </w:r>
          </w:p>
        </w:tc>
        <w:tc>
          <w:tcPr>
            <w:tcW w:w="814" w:type="dxa"/>
            <w:shd w:val="clear" w:color="000000" w:fill="DEEAF6"/>
            <w:vAlign w:val="center"/>
            <w:hideMark/>
          </w:tcPr>
          <w:p w:rsidR="00627E26" w:rsidRPr="00790213" w:rsidRDefault="00627E26"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15.000</w:t>
            </w:r>
          </w:p>
        </w:tc>
        <w:tc>
          <w:tcPr>
            <w:tcW w:w="3881" w:type="dxa"/>
            <w:gridSpan w:val="7"/>
            <w:shd w:val="clear" w:color="000000" w:fill="DEEAF6"/>
            <w:vAlign w:val="center"/>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p>
        </w:tc>
      </w:tr>
      <w:tr w:rsidR="00627E26" w:rsidRPr="00790213" w:rsidTr="00627E26">
        <w:trPr>
          <w:trHeight w:val="300"/>
          <w:jc w:val="center"/>
        </w:trPr>
        <w:tc>
          <w:tcPr>
            <w:tcW w:w="4922" w:type="dxa"/>
            <w:gridSpan w:val="4"/>
            <w:shd w:val="clear" w:color="000000" w:fill="FFFFFF"/>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lastRenderedPageBreak/>
              <w:t>Nakup okolju prijaznih vozil za izvajanje javnih služb.</w:t>
            </w:r>
          </w:p>
        </w:tc>
        <w:tc>
          <w:tcPr>
            <w:tcW w:w="1067" w:type="dxa"/>
            <w:shd w:val="clear" w:color="000000" w:fill="FFFFFF"/>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w:t>
            </w:r>
          </w:p>
        </w:tc>
        <w:tc>
          <w:tcPr>
            <w:tcW w:w="469" w:type="dxa"/>
            <w:shd w:val="clear" w:color="000000" w:fill="FFFFFF"/>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r>
      <w:tr w:rsidR="00627E26" w:rsidRPr="00790213" w:rsidTr="00627E26">
        <w:trPr>
          <w:trHeight w:val="300"/>
          <w:jc w:val="center"/>
        </w:trPr>
        <w:tc>
          <w:tcPr>
            <w:tcW w:w="4922" w:type="dxa"/>
            <w:gridSpan w:val="4"/>
            <w:shd w:val="clear" w:color="000000" w:fill="FFFFFF"/>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Vzpostavitev omrežja električnih polnilnic.</w:t>
            </w:r>
          </w:p>
        </w:tc>
        <w:tc>
          <w:tcPr>
            <w:tcW w:w="1067" w:type="dxa"/>
            <w:shd w:val="clear" w:color="000000" w:fill="FFFFFF"/>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w:t>
            </w:r>
          </w:p>
        </w:tc>
        <w:tc>
          <w:tcPr>
            <w:tcW w:w="469" w:type="dxa"/>
            <w:shd w:val="clear" w:color="000000" w:fill="FFFFFF"/>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r>
      <w:tr w:rsidR="00627E26" w:rsidRPr="00790213" w:rsidTr="00627E26">
        <w:trPr>
          <w:trHeight w:val="540"/>
          <w:jc w:val="center"/>
        </w:trPr>
        <w:tc>
          <w:tcPr>
            <w:tcW w:w="2443" w:type="dxa"/>
            <w:shd w:val="clear" w:color="000000" w:fill="DEEAF6"/>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proofErr w:type="spellStart"/>
            <w:r w:rsidRPr="00790213">
              <w:rPr>
                <w:rFonts w:ascii="Arial Narrow" w:eastAsia="Times New Roman" w:hAnsi="Arial Narrow" w:cs="Times New Roman"/>
                <w:b/>
                <w:bCs/>
                <w:color w:val="000000"/>
                <w:sz w:val="18"/>
                <w:szCs w:val="18"/>
                <w:lang w:eastAsia="sl-SI"/>
              </w:rPr>
              <w:t>Taxi</w:t>
            </w:r>
            <w:proofErr w:type="spellEnd"/>
            <w:r w:rsidRPr="00790213">
              <w:rPr>
                <w:rFonts w:ascii="Arial Narrow" w:eastAsia="Times New Roman" w:hAnsi="Arial Narrow" w:cs="Times New Roman"/>
                <w:b/>
                <w:bCs/>
                <w:color w:val="000000"/>
                <w:sz w:val="18"/>
                <w:szCs w:val="18"/>
                <w:lang w:eastAsia="sl-SI"/>
              </w:rPr>
              <w:t xml:space="preserve"> služba</w:t>
            </w:r>
          </w:p>
        </w:tc>
        <w:tc>
          <w:tcPr>
            <w:tcW w:w="851" w:type="dxa"/>
            <w:shd w:val="clear" w:color="000000" w:fill="DEEAF6"/>
            <w:vAlign w:val="center"/>
            <w:hideMark/>
          </w:tcPr>
          <w:p w:rsidR="00627E26" w:rsidRPr="00790213" w:rsidRDefault="00627E26"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500</w:t>
            </w:r>
          </w:p>
        </w:tc>
        <w:tc>
          <w:tcPr>
            <w:tcW w:w="814" w:type="dxa"/>
            <w:shd w:val="clear" w:color="000000" w:fill="DEEAF6"/>
            <w:vAlign w:val="center"/>
            <w:hideMark/>
          </w:tcPr>
          <w:p w:rsidR="00627E26" w:rsidRPr="00790213" w:rsidRDefault="00627E26"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250</w:t>
            </w:r>
          </w:p>
        </w:tc>
        <w:tc>
          <w:tcPr>
            <w:tcW w:w="814" w:type="dxa"/>
            <w:shd w:val="clear" w:color="000000" w:fill="DEEAF6"/>
            <w:vAlign w:val="center"/>
            <w:hideMark/>
          </w:tcPr>
          <w:p w:rsidR="00627E26" w:rsidRPr="00790213" w:rsidRDefault="00627E26"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250</w:t>
            </w:r>
          </w:p>
        </w:tc>
        <w:tc>
          <w:tcPr>
            <w:tcW w:w="3881" w:type="dxa"/>
            <w:gridSpan w:val="7"/>
            <w:shd w:val="clear" w:color="000000" w:fill="DEEAF6"/>
            <w:vAlign w:val="center"/>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p>
        </w:tc>
      </w:tr>
      <w:tr w:rsidR="00627E26" w:rsidRPr="00790213" w:rsidTr="00627E26">
        <w:trPr>
          <w:trHeight w:val="300"/>
          <w:jc w:val="center"/>
        </w:trPr>
        <w:tc>
          <w:tcPr>
            <w:tcW w:w="4922" w:type="dxa"/>
            <w:gridSpan w:val="4"/>
            <w:shd w:val="clear" w:color="000000" w:fill="FFFFFF"/>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Ureditev parkirnih mest za taksi službe v mestu Brežice.</w:t>
            </w:r>
          </w:p>
        </w:tc>
        <w:tc>
          <w:tcPr>
            <w:tcW w:w="1067" w:type="dxa"/>
            <w:shd w:val="clear" w:color="000000" w:fill="FFFFFF"/>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FFFFFF"/>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469" w:type="dxa"/>
            <w:shd w:val="clear" w:color="000000" w:fill="FFFFFF"/>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r>
      <w:tr w:rsidR="00627E26" w:rsidRPr="00790213" w:rsidTr="00627E26">
        <w:trPr>
          <w:trHeight w:val="540"/>
          <w:jc w:val="center"/>
        </w:trPr>
        <w:tc>
          <w:tcPr>
            <w:tcW w:w="2443" w:type="dxa"/>
            <w:shd w:val="clear" w:color="000000" w:fill="DEEAF6"/>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Vzhodna obvoznica</w:t>
            </w:r>
          </w:p>
        </w:tc>
        <w:tc>
          <w:tcPr>
            <w:tcW w:w="851" w:type="dxa"/>
            <w:shd w:val="clear" w:color="000000" w:fill="DEEAF6"/>
            <w:vAlign w:val="center"/>
            <w:hideMark/>
          </w:tcPr>
          <w:p w:rsidR="00627E26" w:rsidRPr="00790213" w:rsidRDefault="00627E26"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500</w:t>
            </w:r>
          </w:p>
        </w:tc>
        <w:tc>
          <w:tcPr>
            <w:tcW w:w="814" w:type="dxa"/>
            <w:shd w:val="clear" w:color="000000" w:fill="DEEAF6"/>
            <w:vAlign w:val="center"/>
            <w:hideMark/>
          </w:tcPr>
          <w:p w:rsidR="00627E26" w:rsidRPr="00790213" w:rsidRDefault="00627E26"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500</w:t>
            </w:r>
          </w:p>
        </w:tc>
        <w:tc>
          <w:tcPr>
            <w:tcW w:w="814" w:type="dxa"/>
            <w:shd w:val="clear" w:color="000000" w:fill="DEEAF6"/>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3881" w:type="dxa"/>
            <w:gridSpan w:val="7"/>
            <w:shd w:val="clear" w:color="000000" w:fill="DEEAF6"/>
            <w:vAlign w:val="center"/>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p>
        </w:tc>
      </w:tr>
      <w:tr w:rsidR="00627E26" w:rsidRPr="00790213" w:rsidTr="00627E26">
        <w:trPr>
          <w:trHeight w:val="600"/>
          <w:jc w:val="center"/>
        </w:trPr>
        <w:tc>
          <w:tcPr>
            <w:tcW w:w="4922" w:type="dxa"/>
            <w:gridSpan w:val="4"/>
            <w:shd w:val="clear" w:color="auto" w:fill="auto"/>
            <w:vAlign w:val="center"/>
            <w:hideMark/>
          </w:tcPr>
          <w:p w:rsidR="00627E26" w:rsidRPr="00790213" w:rsidRDefault="00627E26" w:rsidP="00C802C4">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xml:space="preserve">Izločanje tovornih vozil </w:t>
            </w:r>
            <w:r>
              <w:rPr>
                <w:rFonts w:ascii="Arial Narrow" w:eastAsia="Times New Roman" w:hAnsi="Arial Narrow" w:cs="Times New Roman"/>
                <w:color w:val="000000"/>
                <w:sz w:val="18"/>
                <w:szCs w:val="18"/>
                <w:lang w:eastAsia="sl-SI"/>
              </w:rPr>
              <w:t xml:space="preserve">(parkiranje) </w:t>
            </w:r>
            <w:r w:rsidRPr="00790213">
              <w:rPr>
                <w:rFonts w:ascii="Arial Narrow" w:eastAsia="Times New Roman" w:hAnsi="Arial Narrow" w:cs="Times New Roman"/>
                <w:color w:val="000000"/>
                <w:sz w:val="18"/>
                <w:szCs w:val="18"/>
                <w:lang w:eastAsia="sl-SI"/>
              </w:rPr>
              <w:t>na vpadnice na robu mesta (</w:t>
            </w:r>
            <w:r>
              <w:rPr>
                <w:rFonts w:ascii="Arial Narrow" w:eastAsia="Times New Roman" w:hAnsi="Arial Narrow" w:cs="Times New Roman"/>
                <w:color w:val="000000"/>
                <w:sz w:val="18"/>
                <w:szCs w:val="18"/>
                <w:lang w:eastAsia="sl-SI"/>
              </w:rPr>
              <w:t xml:space="preserve">npr. </w:t>
            </w:r>
            <w:r w:rsidRPr="00790213">
              <w:rPr>
                <w:rFonts w:ascii="Arial Narrow" w:eastAsia="Times New Roman" w:hAnsi="Arial Narrow" w:cs="Times New Roman"/>
                <w:color w:val="000000"/>
                <w:sz w:val="18"/>
                <w:szCs w:val="18"/>
                <w:lang w:eastAsia="sl-SI"/>
              </w:rPr>
              <w:t xml:space="preserve">Čatež, </w:t>
            </w:r>
            <w:proofErr w:type="spellStart"/>
            <w:r w:rsidRPr="00790213">
              <w:rPr>
                <w:rFonts w:ascii="Arial Narrow" w:eastAsia="Times New Roman" w:hAnsi="Arial Narrow" w:cs="Times New Roman"/>
                <w:color w:val="000000"/>
                <w:sz w:val="18"/>
                <w:szCs w:val="18"/>
                <w:lang w:eastAsia="sl-SI"/>
              </w:rPr>
              <w:t>Šentlenart</w:t>
            </w:r>
            <w:proofErr w:type="spellEnd"/>
            <w:r w:rsidRPr="00790213">
              <w:rPr>
                <w:rFonts w:ascii="Arial Narrow" w:eastAsia="Times New Roman" w:hAnsi="Arial Narrow" w:cs="Times New Roman"/>
                <w:color w:val="000000"/>
                <w:sz w:val="18"/>
                <w:szCs w:val="18"/>
                <w:lang w:eastAsia="sl-SI"/>
              </w:rPr>
              <w:t>, Bukošek itd.).</w:t>
            </w:r>
          </w:p>
        </w:tc>
        <w:tc>
          <w:tcPr>
            <w:tcW w:w="1067"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 DRSI</w:t>
            </w:r>
          </w:p>
        </w:tc>
        <w:tc>
          <w:tcPr>
            <w:tcW w:w="2814" w:type="dxa"/>
            <w:gridSpan w:val="6"/>
            <w:vMerge w:val="restart"/>
            <w:shd w:val="clear" w:color="auto" w:fill="auto"/>
            <w:vAlign w:val="center"/>
            <w:hideMark/>
          </w:tcPr>
          <w:p w:rsidR="00627E26" w:rsidRPr="00790213" w:rsidRDefault="00627E26" w:rsidP="00790213">
            <w:pPr>
              <w:spacing w:after="0" w:line="240" w:lineRule="auto"/>
              <w:jc w:val="center"/>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odvisno od dinamike izvedbe državnega projekta</w:t>
            </w:r>
          </w:p>
        </w:tc>
      </w:tr>
      <w:tr w:rsidR="00627E26" w:rsidRPr="00790213" w:rsidTr="00627E26">
        <w:trPr>
          <w:trHeight w:val="300"/>
          <w:jc w:val="center"/>
        </w:trPr>
        <w:tc>
          <w:tcPr>
            <w:tcW w:w="4922" w:type="dxa"/>
            <w:gridSpan w:val="4"/>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Vezava gradnje obvoznice na zagotovitev kakovostnih kolesarskih in pešpoti.</w:t>
            </w:r>
          </w:p>
        </w:tc>
        <w:tc>
          <w:tcPr>
            <w:tcW w:w="1067"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 DRSI</w:t>
            </w:r>
          </w:p>
        </w:tc>
        <w:tc>
          <w:tcPr>
            <w:tcW w:w="2814" w:type="dxa"/>
            <w:gridSpan w:val="6"/>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r>
      <w:tr w:rsidR="00627E26" w:rsidRPr="00790213" w:rsidTr="00627E26">
        <w:trPr>
          <w:trHeight w:val="540"/>
          <w:jc w:val="center"/>
        </w:trPr>
        <w:tc>
          <w:tcPr>
            <w:tcW w:w="2443" w:type="dxa"/>
            <w:shd w:val="clear" w:color="000000" w:fill="DEEAF6"/>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Vrbinska cesta severno od mesta Brežice</w:t>
            </w:r>
          </w:p>
        </w:tc>
        <w:tc>
          <w:tcPr>
            <w:tcW w:w="851" w:type="dxa"/>
            <w:shd w:val="clear" w:color="000000" w:fill="DEEAF6"/>
            <w:vAlign w:val="center"/>
            <w:hideMark/>
          </w:tcPr>
          <w:p w:rsidR="00627E26" w:rsidRPr="00790213" w:rsidRDefault="00627E26"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w:t>
            </w:r>
          </w:p>
        </w:tc>
        <w:tc>
          <w:tcPr>
            <w:tcW w:w="814" w:type="dxa"/>
            <w:shd w:val="clear" w:color="000000" w:fill="DEEAF6"/>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814" w:type="dxa"/>
            <w:shd w:val="clear" w:color="000000" w:fill="DEEAF6"/>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w:t>
            </w:r>
          </w:p>
        </w:tc>
        <w:tc>
          <w:tcPr>
            <w:tcW w:w="3881" w:type="dxa"/>
            <w:gridSpan w:val="7"/>
            <w:shd w:val="clear" w:color="000000" w:fill="DEEAF6"/>
            <w:vAlign w:val="center"/>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p>
        </w:tc>
      </w:tr>
      <w:tr w:rsidR="00627E26" w:rsidRPr="00790213" w:rsidTr="00627E26">
        <w:trPr>
          <w:trHeight w:val="300"/>
          <w:jc w:val="center"/>
        </w:trPr>
        <w:tc>
          <w:tcPr>
            <w:tcW w:w="4922" w:type="dxa"/>
            <w:gridSpan w:val="4"/>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Preveritev umeščanja trase.</w:t>
            </w:r>
          </w:p>
        </w:tc>
        <w:tc>
          <w:tcPr>
            <w:tcW w:w="1067"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 DRSI</w:t>
            </w:r>
          </w:p>
        </w:tc>
        <w:tc>
          <w:tcPr>
            <w:tcW w:w="2814" w:type="dxa"/>
            <w:gridSpan w:val="6"/>
            <w:vMerge w:val="restart"/>
            <w:shd w:val="clear" w:color="auto" w:fill="auto"/>
            <w:vAlign w:val="center"/>
            <w:hideMark/>
          </w:tcPr>
          <w:p w:rsidR="00627E26" w:rsidRPr="00790213" w:rsidRDefault="00627E26" w:rsidP="00790213">
            <w:pPr>
              <w:spacing w:after="0" w:line="240" w:lineRule="auto"/>
              <w:jc w:val="center"/>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odvisno od dinamike izvedbe državnega projekta</w:t>
            </w:r>
          </w:p>
        </w:tc>
      </w:tr>
      <w:tr w:rsidR="00627E26" w:rsidRPr="00790213" w:rsidTr="00627E26">
        <w:trPr>
          <w:trHeight w:val="300"/>
          <w:jc w:val="center"/>
        </w:trPr>
        <w:tc>
          <w:tcPr>
            <w:tcW w:w="4922" w:type="dxa"/>
            <w:gridSpan w:val="4"/>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Ukinitev nivojskih križanj cest in železnic.</w:t>
            </w:r>
          </w:p>
        </w:tc>
        <w:tc>
          <w:tcPr>
            <w:tcW w:w="1067"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 DRSI</w:t>
            </w:r>
          </w:p>
        </w:tc>
        <w:tc>
          <w:tcPr>
            <w:tcW w:w="2814" w:type="dxa"/>
            <w:gridSpan w:val="6"/>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r>
      <w:tr w:rsidR="00627E26" w:rsidRPr="00790213" w:rsidTr="00627E26">
        <w:trPr>
          <w:trHeight w:val="540"/>
          <w:jc w:val="center"/>
        </w:trPr>
        <w:tc>
          <w:tcPr>
            <w:tcW w:w="2443" w:type="dxa"/>
            <w:shd w:val="clear" w:color="000000" w:fill="DEEAF6"/>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Register nevarnih točk v cestnem omrežju</w:t>
            </w:r>
          </w:p>
        </w:tc>
        <w:tc>
          <w:tcPr>
            <w:tcW w:w="851" w:type="dxa"/>
            <w:shd w:val="clear" w:color="000000" w:fill="DEEAF6"/>
            <w:vAlign w:val="center"/>
            <w:hideMark/>
          </w:tcPr>
          <w:p w:rsidR="00627E26" w:rsidRPr="00790213" w:rsidRDefault="00627E26"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1.000</w:t>
            </w:r>
          </w:p>
        </w:tc>
        <w:tc>
          <w:tcPr>
            <w:tcW w:w="814" w:type="dxa"/>
            <w:shd w:val="clear" w:color="000000" w:fill="DEEAF6"/>
            <w:vAlign w:val="center"/>
            <w:hideMark/>
          </w:tcPr>
          <w:p w:rsidR="00627E26" w:rsidRPr="00790213" w:rsidRDefault="00627E26"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500</w:t>
            </w:r>
          </w:p>
        </w:tc>
        <w:tc>
          <w:tcPr>
            <w:tcW w:w="814" w:type="dxa"/>
            <w:shd w:val="clear" w:color="000000" w:fill="DEEAF6"/>
            <w:vAlign w:val="center"/>
            <w:hideMark/>
          </w:tcPr>
          <w:p w:rsidR="00627E26" w:rsidRPr="00790213" w:rsidRDefault="00627E26"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500</w:t>
            </w:r>
          </w:p>
        </w:tc>
        <w:tc>
          <w:tcPr>
            <w:tcW w:w="3881" w:type="dxa"/>
            <w:gridSpan w:val="7"/>
            <w:shd w:val="clear" w:color="000000" w:fill="DEEAF6"/>
            <w:vAlign w:val="center"/>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p>
        </w:tc>
      </w:tr>
      <w:tr w:rsidR="00627E26" w:rsidRPr="00790213" w:rsidTr="00627E26">
        <w:trPr>
          <w:trHeight w:val="300"/>
          <w:jc w:val="center"/>
        </w:trPr>
        <w:tc>
          <w:tcPr>
            <w:tcW w:w="4922" w:type="dxa"/>
            <w:gridSpan w:val="4"/>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Vzpostavi se register nevarnih točk v cestnem omrežju</w:t>
            </w:r>
          </w:p>
        </w:tc>
        <w:tc>
          <w:tcPr>
            <w:tcW w:w="1067"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r>
    </w:tbl>
    <w:p w:rsidR="00964F4F" w:rsidRPr="00964F4F" w:rsidRDefault="00964F4F" w:rsidP="00964F4F"/>
    <w:p w:rsidR="00627E26" w:rsidRDefault="00627E26" w:rsidP="00627E26">
      <w:r>
        <w:br w:type="page"/>
      </w:r>
    </w:p>
    <w:p w:rsidR="00790213" w:rsidRPr="00790213" w:rsidRDefault="00790213" w:rsidP="00790213">
      <w:pPr>
        <w:pStyle w:val="Naslov2"/>
        <w:shd w:val="clear" w:color="auto" w:fill="F2F2F2" w:themeFill="background1" w:themeFillShade="F2"/>
        <w:spacing w:after="240"/>
        <w:rPr>
          <w:b/>
        </w:rPr>
      </w:pPr>
      <w:bookmarkStart w:id="50" w:name="_Toc480789552"/>
      <w:r w:rsidRPr="00790213">
        <w:rPr>
          <w:b/>
        </w:rPr>
        <w:lastRenderedPageBreak/>
        <w:t>CELOSTNO PROMETNO NAČRTOVANJE</w:t>
      </w:r>
      <w:bookmarkEnd w:id="50"/>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851"/>
        <w:gridCol w:w="802"/>
        <w:gridCol w:w="816"/>
        <w:gridCol w:w="1067"/>
        <w:gridCol w:w="469"/>
        <w:gridCol w:w="469"/>
        <w:gridCol w:w="469"/>
        <w:gridCol w:w="469"/>
        <w:gridCol w:w="469"/>
        <w:gridCol w:w="469"/>
      </w:tblGrid>
      <w:tr w:rsidR="00627E26" w:rsidRPr="00790213" w:rsidTr="00627E26">
        <w:trPr>
          <w:trHeight w:val="504"/>
          <w:jc w:val="center"/>
        </w:trPr>
        <w:tc>
          <w:tcPr>
            <w:tcW w:w="2453" w:type="dxa"/>
            <w:vMerge w:val="restart"/>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Ukrep/Aktivnost</w:t>
            </w:r>
          </w:p>
        </w:tc>
        <w:tc>
          <w:tcPr>
            <w:tcW w:w="851" w:type="dxa"/>
            <w:vMerge w:val="restart"/>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xml:space="preserve">Ocena </w:t>
            </w:r>
            <w:r>
              <w:rPr>
                <w:rFonts w:ascii="Arial Narrow" w:eastAsia="Times New Roman" w:hAnsi="Arial Narrow" w:cs="Times New Roman"/>
                <w:b/>
                <w:bCs/>
                <w:color w:val="000000"/>
                <w:sz w:val="18"/>
                <w:szCs w:val="18"/>
                <w:lang w:eastAsia="sl-SI"/>
              </w:rPr>
              <w:t xml:space="preserve">skupne </w:t>
            </w:r>
            <w:r w:rsidRPr="00790213">
              <w:rPr>
                <w:rFonts w:ascii="Arial Narrow" w:eastAsia="Times New Roman" w:hAnsi="Arial Narrow" w:cs="Times New Roman"/>
                <w:b/>
                <w:bCs/>
                <w:color w:val="000000"/>
                <w:sz w:val="18"/>
                <w:szCs w:val="18"/>
                <w:lang w:eastAsia="sl-SI"/>
              </w:rPr>
              <w:t>vrednosti</w:t>
            </w:r>
          </w:p>
        </w:tc>
        <w:tc>
          <w:tcPr>
            <w:tcW w:w="1618" w:type="dxa"/>
            <w:gridSpan w:val="2"/>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Vir financiranja</w:t>
            </w:r>
          </w:p>
        </w:tc>
        <w:tc>
          <w:tcPr>
            <w:tcW w:w="1067" w:type="dxa"/>
            <w:vMerge w:val="restart"/>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Odgovornost</w:t>
            </w:r>
          </w:p>
        </w:tc>
        <w:tc>
          <w:tcPr>
            <w:tcW w:w="2814" w:type="dxa"/>
            <w:gridSpan w:val="6"/>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Čas izvajanja</w:t>
            </w:r>
          </w:p>
        </w:tc>
      </w:tr>
      <w:tr w:rsidR="00627E26" w:rsidRPr="00790213" w:rsidTr="00627E26">
        <w:trPr>
          <w:trHeight w:val="336"/>
          <w:jc w:val="center"/>
        </w:trPr>
        <w:tc>
          <w:tcPr>
            <w:tcW w:w="2453" w:type="dxa"/>
            <w:vMerge/>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p>
        </w:tc>
        <w:tc>
          <w:tcPr>
            <w:tcW w:w="851" w:type="dxa"/>
            <w:vMerge/>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p>
        </w:tc>
        <w:tc>
          <w:tcPr>
            <w:tcW w:w="802" w:type="dxa"/>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OB</w:t>
            </w:r>
          </w:p>
        </w:tc>
        <w:tc>
          <w:tcPr>
            <w:tcW w:w="816" w:type="dxa"/>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Drugi viri</w:t>
            </w:r>
          </w:p>
        </w:tc>
        <w:tc>
          <w:tcPr>
            <w:tcW w:w="1067" w:type="dxa"/>
            <w:vMerge/>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p>
        </w:tc>
        <w:tc>
          <w:tcPr>
            <w:tcW w:w="469" w:type="dxa"/>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2017</w:t>
            </w:r>
          </w:p>
        </w:tc>
        <w:tc>
          <w:tcPr>
            <w:tcW w:w="469" w:type="dxa"/>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2018</w:t>
            </w:r>
          </w:p>
        </w:tc>
        <w:tc>
          <w:tcPr>
            <w:tcW w:w="469" w:type="dxa"/>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2019</w:t>
            </w:r>
          </w:p>
        </w:tc>
        <w:tc>
          <w:tcPr>
            <w:tcW w:w="469" w:type="dxa"/>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2020</w:t>
            </w:r>
          </w:p>
        </w:tc>
        <w:tc>
          <w:tcPr>
            <w:tcW w:w="469" w:type="dxa"/>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2021</w:t>
            </w:r>
          </w:p>
        </w:tc>
        <w:tc>
          <w:tcPr>
            <w:tcW w:w="469" w:type="dxa"/>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2022</w:t>
            </w:r>
          </w:p>
        </w:tc>
      </w:tr>
      <w:tr w:rsidR="00627E26" w:rsidRPr="00790213" w:rsidTr="00627E26">
        <w:trPr>
          <w:trHeight w:val="540"/>
          <w:jc w:val="center"/>
        </w:trPr>
        <w:tc>
          <w:tcPr>
            <w:tcW w:w="2453" w:type="dxa"/>
            <w:shd w:val="clear" w:color="000000" w:fill="DEEAF6"/>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Prometno načrtovanje</w:t>
            </w:r>
          </w:p>
        </w:tc>
        <w:tc>
          <w:tcPr>
            <w:tcW w:w="851" w:type="dxa"/>
            <w:shd w:val="clear" w:color="000000" w:fill="DEEAF6"/>
            <w:vAlign w:val="center"/>
            <w:hideMark/>
          </w:tcPr>
          <w:p w:rsidR="00627E26" w:rsidRPr="00790213" w:rsidRDefault="00627E26"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5.000</w:t>
            </w:r>
          </w:p>
        </w:tc>
        <w:tc>
          <w:tcPr>
            <w:tcW w:w="802" w:type="dxa"/>
            <w:shd w:val="clear" w:color="000000" w:fill="DEEAF6"/>
            <w:vAlign w:val="center"/>
            <w:hideMark/>
          </w:tcPr>
          <w:p w:rsidR="00627E26" w:rsidRPr="00790213" w:rsidRDefault="00627E26"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2.500</w:t>
            </w:r>
          </w:p>
        </w:tc>
        <w:tc>
          <w:tcPr>
            <w:tcW w:w="816" w:type="dxa"/>
            <w:shd w:val="clear" w:color="000000" w:fill="DEEAF6"/>
            <w:vAlign w:val="center"/>
            <w:hideMark/>
          </w:tcPr>
          <w:p w:rsidR="00627E26" w:rsidRPr="00790213" w:rsidRDefault="00627E26"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2.500</w:t>
            </w:r>
          </w:p>
        </w:tc>
        <w:tc>
          <w:tcPr>
            <w:tcW w:w="3881" w:type="dxa"/>
            <w:gridSpan w:val="7"/>
            <w:shd w:val="clear" w:color="000000" w:fill="DEEAF6"/>
            <w:vAlign w:val="center"/>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p>
        </w:tc>
      </w:tr>
      <w:tr w:rsidR="00627E26" w:rsidRPr="00790213" w:rsidTr="00627E26">
        <w:trPr>
          <w:trHeight w:val="300"/>
          <w:jc w:val="center"/>
        </w:trPr>
        <w:tc>
          <w:tcPr>
            <w:tcW w:w="4922" w:type="dxa"/>
            <w:gridSpan w:val="4"/>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Vrednotenje in prenova C</w:t>
            </w:r>
            <w:r w:rsidR="00F5263B">
              <w:rPr>
                <w:rFonts w:ascii="Arial Narrow" w:eastAsia="Times New Roman" w:hAnsi="Arial Narrow" w:cs="Times New Roman"/>
                <w:color w:val="000000"/>
                <w:sz w:val="18"/>
                <w:szCs w:val="18"/>
                <w:lang w:eastAsia="sl-SI"/>
              </w:rPr>
              <w:t>elostne prometne strategije vsakih pet</w:t>
            </w:r>
            <w:r w:rsidRPr="00790213">
              <w:rPr>
                <w:rFonts w:ascii="Arial Narrow" w:eastAsia="Times New Roman" w:hAnsi="Arial Narrow" w:cs="Times New Roman"/>
                <w:color w:val="000000"/>
                <w:sz w:val="18"/>
                <w:szCs w:val="18"/>
                <w:lang w:eastAsia="sl-SI"/>
              </w:rPr>
              <w:t xml:space="preserve"> let.</w:t>
            </w:r>
          </w:p>
        </w:tc>
        <w:tc>
          <w:tcPr>
            <w:tcW w:w="1067"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w:t>
            </w:r>
          </w:p>
        </w:tc>
        <w:tc>
          <w:tcPr>
            <w:tcW w:w="469"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r>
      <w:tr w:rsidR="00627E26" w:rsidRPr="00790213" w:rsidTr="00627E26">
        <w:trPr>
          <w:trHeight w:val="900"/>
          <w:jc w:val="center"/>
        </w:trPr>
        <w:tc>
          <w:tcPr>
            <w:tcW w:w="4922" w:type="dxa"/>
            <w:gridSpan w:val="4"/>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 pripravi prostorskih aktov naj se upoštevajo načela celostnega prometnega načrtovanja na način, da se povzamejo ukrepi, ki so vezani na prostorsko načrtovanje.</w:t>
            </w:r>
          </w:p>
        </w:tc>
        <w:tc>
          <w:tcPr>
            <w:tcW w:w="1067"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r>
      <w:tr w:rsidR="00627E26" w:rsidRPr="00790213" w:rsidTr="00627E26">
        <w:trPr>
          <w:trHeight w:val="600"/>
          <w:jc w:val="center"/>
        </w:trPr>
        <w:tc>
          <w:tcPr>
            <w:tcW w:w="4922" w:type="dxa"/>
            <w:gridSpan w:val="4"/>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xml:space="preserve">Vzpostavitev sistema spremljanje potovalnih navad (pešcev, kolesarjev, uporabnikov </w:t>
            </w:r>
            <w:r w:rsidRPr="00C86EBA">
              <w:rPr>
                <w:rFonts w:ascii="Arial Narrow" w:hAnsi="Arial Narrow"/>
                <w:sz w:val="18"/>
              </w:rPr>
              <w:t xml:space="preserve">javnega potniškega prometa </w:t>
            </w:r>
            <w:r w:rsidRPr="00790213">
              <w:rPr>
                <w:rFonts w:ascii="Arial Narrow" w:eastAsia="Times New Roman" w:hAnsi="Arial Narrow" w:cs="Times New Roman"/>
                <w:color w:val="000000"/>
                <w:sz w:val="18"/>
                <w:szCs w:val="18"/>
                <w:lang w:eastAsia="sl-SI"/>
              </w:rPr>
              <w:t>in voznikov) in učinkov investicij ter ukrepov.</w:t>
            </w:r>
          </w:p>
        </w:tc>
        <w:tc>
          <w:tcPr>
            <w:tcW w:w="1067"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w:t>
            </w:r>
          </w:p>
        </w:tc>
        <w:tc>
          <w:tcPr>
            <w:tcW w:w="469"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r>
      <w:tr w:rsidR="00627E26" w:rsidRPr="00790213" w:rsidTr="00627E26">
        <w:trPr>
          <w:trHeight w:val="600"/>
          <w:jc w:val="center"/>
        </w:trPr>
        <w:tc>
          <w:tcPr>
            <w:tcW w:w="4922" w:type="dxa"/>
            <w:gridSpan w:val="4"/>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Priprava uravnoteženih proračunov s povečanjem deleža sredstev za trajnostno mobilnost.</w:t>
            </w:r>
          </w:p>
        </w:tc>
        <w:tc>
          <w:tcPr>
            <w:tcW w:w="1067"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r>
      <w:tr w:rsidR="00627E26" w:rsidRPr="00790213" w:rsidTr="00627E26">
        <w:trPr>
          <w:trHeight w:val="600"/>
          <w:jc w:val="center"/>
        </w:trPr>
        <w:tc>
          <w:tcPr>
            <w:tcW w:w="4922" w:type="dxa"/>
            <w:gridSpan w:val="4"/>
            <w:shd w:val="clear" w:color="auto" w:fill="auto"/>
            <w:vAlign w:val="center"/>
            <w:hideMark/>
          </w:tcPr>
          <w:p w:rsidR="00627E26" w:rsidRPr="00790213" w:rsidRDefault="00627E26" w:rsidP="00C802C4">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xml:space="preserve">Izdelava </w:t>
            </w:r>
            <w:proofErr w:type="spellStart"/>
            <w:r w:rsidRPr="00790213">
              <w:rPr>
                <w:rFonts w:ascii="Arial Narrow" w:eastAsia="Times New Roman" w:hAnsi="Arial Narrow" w:cs="Times New Roman"/>
                <w:color w:val="000000"/>
                <w:sz w:val="18"/>
                <w:szCs w:val="18"/>
                <w:lang w:eastAsia="sl-SI"/>
              </w:rPr>
              <w:t>mobilnostnih</w:t>
            </w:r>
            <w:proofErr w:type="spellEnd"/>
            <w:r w:rsidRPr="00790213">
              <w:rPr>
                <w:rFonts w:ascii="Arial Narrow" w:eastAsia="Times New Roman" w:hAnsi="Arial Narrow" w:cs="Times New Roman"/>
                <w:color w:val="000000"/>
                <w:sz w:val="18"/>
                <w:szCs w:val="18"/>
                <w:lang w:eastAsia="sl-SI"/>
              </w:rPr>
              <w:t xml:space="preserve"> načrtov za večje generatorje prometa (zdravstveni dom in bolnišnica, šole, večja podjetja).</w:t>
            </w:r>
          </w:p>
        </w:tc>
        <w:tc>
          <w:tcPr>
            <w:tcW w:w="1067"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w:t>
            </w:r>
          </w:p>
        </w:tc>
        <w:tc>
          <w:tcPr>
            <w:tcW w:w="469"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r>
      <w:tr w:rsidR="00627E26" w:rsidRPr="00790213" w:rsidTr="00627E26">
        <w:trPr>
          <w:trHeight w:val="300"/>
          <w:jc w:val="center"/>
        </w:trPr>
        <w:tc>
          <w:tcPr>
            <w:tcW w:w="4922" w:type="dxa"/>
            <w:gridSpan w:val="4"/>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Sodelovanje pri EU projektih na temo trajnostne mobilnosti.</w:t>
            </w:r>
          </w:p>
        </w:tc>
        <w:tc>
          <w:tcPr>
            <w:tcW w:w="1067"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r>
      <w:tr w:rsidR="00627E26" w:rsidRPr="00790213" w:rsidTr="00627E26">
        <w:trPr>
          <w:trHeight w:val="540"/>
          <w:jc w:val="center"/>
        </w:trPr>
        <w:tc>
          <w:tcPr>
            <w:tcW w:w="2453" w:type="dxa"/>
            <w:shd w:val="clear" w:color="000000" w:fill="DEEAF6"/>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Projekti in študije</w:t>
            </w:r>
          </w:p>
        </w:tc>
        <w:tc>
          <w:tcPr>
            <w:tcW w:w="851" w:type="dxa"/>
            <w:shd w:val="clear" w:color="000000" w:fill="DEEAF6"/>
            <w:vAlign w:val="center"/>
            <w:hideMark/>
          </w:tcPr>
          <w:p w:rsidR="00627E26" w:rsidRPr="00790213" w:rsidRDefault="00627E26"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20.000</w:t>
            </w:r>
          </w:p>
        </w:tc>
        <w:tc>
          <w:tcPr>
            <w:tcW w:w="802" w:type="dxa"/>
            <w:shd w:val="clear" w:color="000000" w:fill="DEEAF6"/>
            <w:vAlign w:val="center"/>
            <w:hideMark/>
          </w:tcPr>
          <w:p w:rsidR="00627E26" w:rsidRPr="00790213" w:rsidRDefault="00627E26"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6.000</w:t>
            </w:r>
          </w:p>
        </w:tc>
        <w:tc>
          <w:tcPr>
            <w:tcW w:w="816" w:type="dxa"/>
            <w:shd w:val="clear" w:color="000000" w:fill="DEEAF6"/>
            <w:vAlign w:val="center"/>
            <w:hideMark/>
          </w:tcPr>
          <w:p w:rsidR="00627E26" w:rsidRPr="00790213" w:rsidRDefault="00627E26"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14.000</w:t>
            </w:r>
          </w:p>
        </w:tc>
        <w:tc>
          <w:tcPr>
            <w:tcW w:w="3881" w:type="dxa"/>
            <w:gridSpan w:val="7"/>
            <w:shd w:val="clear" w:color="000000" w:fill="DEEAF6"/>
            <w:vAlign w:val="center"/>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p>
        </w:tc>
      </w:tr>
      <w:tr w:rsidR="00627E26" w:rsidRPr="00790213" w:rsidTr="00627E26">
        <w:trPr>
          <w:trHeight w:val="600"/>
          <w:jc w:val="center"/>
        </w:trPr>
        <w:tc>
          <w:tcPr>
            <w:tcW w:w="4922" w:type="dxa"/>
            <w:gridSpan w:val="4"/>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Izdelava zasnove pilotnega projekta zaprtja dela starega mestnega jedra za motorni promet.</w:t>
            </w:r>
          </w:p>
        </w:tc>
        <w:tc>
          <w:tcPr>
            <w:tcW w:w="1067"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w:t>
            </w:r>
          </w:p>
        </w:tc>
        <w:tc>
          <w:tcPr>
            <w:tcW w:w="469"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r>
      <w:tr w:rsidR="00627E26" w:rsidRPr="00790213" w:rsidTr="00627E26">
        <w:trPr>
          <w:trHeight w:val="600"/>
          <w:jc w:val="center"/>
        </w:trPr>
        <w:tc>
          <w:tcPr>
            <w:tcW w:w="4922" w:type="dxa"/>
            <w:gridSpan w:val="4"/>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xml:space="preserve">Aktivnosti za spodbujanje pešačenja med otroki (npr. skozi </w:t>
            </w:r>
            <w:proofErr w:type="spellStart"/>
            <w:r w:rsidRPr="00790213">
              <w:rPr>
                <w:rFonts w:ascii="Arial Narrow" w:eastAsia="Times New Roman" w:hAnsi="Arial Narrow" w:cs="Times New Roman"/>
                <w:color w:val="000000"/>
                <w:sz w:val="18"/>
                <w:szCs w:val="18"/>
                <w:lang w:eastAsia="sl-SI"/>
              </w:rPr>
              <w:t>mobilnostne</w:t>
            </w:r>
            <w:proofErr w:type="spellEnd"/>
            <w:r w:rsidRPr="00790213">
              <w:rPr>
                <w:rFonts w:ascii="Arial Narrow" w:eastAsia="Times New Roman" w:hAnsi="Arial Narrow" w:cs="Times New Roman"/>
                <w:color w:val="000000"/>
                <w:sz w:val="18"/>
                <w:szCs w:val="18"/>
                <w:lang w:eastAsia="sl-SI"/>
              </w:rPr>
              <w:t xml:space="preserve"> načrte in programi za varno pot v šolo: </w:t>
            </w:r>
            <w:proofErr w:type="spellStart"/>
            <w:r w:rsidRPr="00790213">
              <w:rPr>
                <w:rFonts w:ascii="Arial Narrow" w:eastAsia="Times New Roman" w:hAnsi="Arial Narrow" w:cs="Times New Roman"/>
                <w:color w:val="000000"/>
                <w:sz w:val="18"/>
                <w:szCs w:val="18"/>
                <w:lang w:eastAsia="sl-SI"/>
              </w:rPr>
              <w:t>pešbus</w:t>
            </w:r>
            <w:proofErr w:type="spellEnd"/>
            <w:r w:rsidRPr="00790213">
              <w:rPr>
                <w:rFonts w:ascii="Arial Narrow" w:eastAsia="Times New Roman" w:hAnsi="Arial Narrow" w:cs="Times New Roman"/>
                <w:color w:val="000000"/>
                <w:sz w:val="18"/>
                <w:szCs w:val="18"/>
                <w:lang w:eastAsia="sl-SI"/>
              </w:rPr>
              <w:t xml:space="preserve">, </w:t>
            </w:r>
            <w:proofErr w:type="spellStart"/>
            <w:r w:rsidRPr="00790213">
              <w:rPr>
                <w:rFonts w:ascii="Arial Narrow" w:eastAsia="Times New Roman" w:hAnsi="Arial Narrow" w:cs="Times New Roman"/>
                <w:color w:val="000000"/>
                <w:sz w:val="18"/>
                <w:szCs w:val="18"/>
                <w:lang w:eastAsia="sl-SI"/>
              </w:rPr>
              <w:t>bicivlak</w:t>
            </w:r>
            <w:proofErr w:type="spellEnd"/>
            <w:r w:rsidRPr="00790213">
              <w:rPr>
                <w:rFonts w:ascii="Arial Narrow" w:eastAsia="Times New Roman" w:hAnsi="Arial Narrow" w:cs="Times New Roman"/>
                <w:color w:val="000000"/>
                <w:sz w:val="18"/>
                <w:szCs w:val="18"/>
                <w:lang w:eastAsia="sl-SI"/>
              </w:rPr>
              <w:t>, prometna kača ipd.).</w:t>
            </w:r>
          </w:p>
        </w:tc>
        <w:tc>
          <w:tcPr>
            <w:tcW w:w="1067"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 vrtci in šole</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r>
      <w:tr w:rsidR="00627E26" w:rsidRPr="00790213" w:rsidTr="00627E26">
        <w:trPr>
          <w:trHeight w:val="600"/>
          <w:jc w:val="center"/>
        </w:trPr>
        <w:tc>
          <w:tcPr>
            <w:tcW w:w="4922" w:type="dxa"/>
            <w:gridSpan w:val="4"/>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Preučitev možnosti za spremenjen prometni režim za pešce in kolesarje na odsekih trenutno odprtih za motorni promet.</w:t>
            </w:r>
          </w:p>
        </w:tc>
        <w:tc>
          <w:tcPr>
            <w:tcW w:w="1067"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w:t>
            </w:r>
          </w:p>
        </w:tc>
        <w:tc>
          <w:tcPr>
            <w:tcW w:w="469"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r>
      <w:tr w:rsidR="00627E26" w:rsidRPr="00790213" w:rsidTr="00627E26">
        <w:trPr>
          <w:trHeight w:val="600"/>
          <w:jc w:val="center"/>
        </w:trPr>
        <w:tc>
          <w:tcPr>
            <w:tcW w:w="4922" w:type="dxa"/>
            <w:gridSpan w:val="4"/>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Izdelava študije glede vzpostavitve avtomatiziranega sistema izposoje koles</w:t>
            </w:r>
            <w:r w:rsidR="00C86EBA">
              <w:rPr>
                <w:rFonts w:ascii="Arial Narrow" w:eastAsia="Times New Roman" w:hAnsi="Arial Narrow" w:cs="Times New Roman"/>
                <w:color w:val="000000"/>
                <w:sz w:val="18"/>
                <w:szCs w:val="18"/>
                <w:lang w:eastAsia="sl-SI"/>
              </w:rPr>
              <w:t xml:space="preserve"> (upravičenost, možne lokacije).</w:t>
            </w:r>
          </w:p>
        </w:tc>
        <w:tc>
          <w:tcPr>
            <w:tcW w:w="1067"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w:t>
            </w:r>
          </w:p>
        </w:tc>
        <w:tc>
          <w:tcPr>
            <w:tcW w:w="469"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r>
      <w:tr w:rsidR="00627E26" w:rsidRPr="00790213" w:rsidTr="00627E26">
        <w:trPr>
          <w:trHeight w:val="1800"/>
          <w:jc w:val="center"/>
        </w:trPr>
        <w:tc>
          <w:tcPr>
            <w:tcW w:w="4922" w:type="dxa"/>
            <w:gridSpan w:val="4"/>
            <w:tcBorders>
              <w:bottom w:val="single" w:sz="4" w:space="0" w:color="auto"/>
            </w:tcBorders>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xml:space="preserve">Izdelava študije mestnega avtobusnega prometa (zajema upravičenost, postajališča, frekvenco, linije, ceno vozovnic, vozni park, možnost integracije sistemov </w:t>
            </w:r>
            <w:r w:rsidRPr="00C86EBA">
              <w:rPr>
                <w:rFonts w:ascii="Arial Narrow" w:hAnsi="Arial Narrow"/>
                <w:sz w:val="18"/>
              </w:rPr>
              <w:t xml:space="preserve">javnega potniškega prometa </w:t>
            </w:r>
            <w:r w:rsidRPr="00790213">
              <w:rPr>
                <w:rFonts w:ascii="Arial Narrow" w:eastAsia="Times New Roman" w:hAnsi="Arial Narrow" w:cs="Times New Roman"/>
                <w:color w:val="000000"/>
                <w:sz w:val="18"/>
                <w:szCs w:val="18"/>
                <w:lang w:eastAsia="sl-SI"/>
              </w:rPr>
              <w:t xml:space="preserve">(uskladitev voznih redov in linij avtobusnega in železniškega prevoza) in integracije šolskega prevoza v sistem rednega linijskega avtobusnega prevoza itd.) ter izvedba. Za vsako mestno linijo se načrtuje </w:t>
            </w:r>
            <w:r>
              <w:rPr>
                <w:rFonts w:ascii="Arial Narrow" w:eastAsia="Times New Roman" w:hAnsi="Arial Narrow" w:cs="Times New Roman"/>
                <w:color w:val="000000"/>
                <w:sz w:val="18"/>
                <w:szCs w:val="18"/>
                <w:lang w:eastAsia="sl-SI"/>
              </w:rPr>
              <w:t xml:space="preserve"> do </w:t>
            </w:r>
            <w:r w:rsidRPr="00790213">
              <w:rPr>
                <w:rFonts w:ascii="Arial Narrow" w:eastAsia="Times New Roman" w:hAnsi="Arial Narrow" w:cs="Times New Roman"/>
                <w:color w:val="000000"/>
                <w:sz w:val="18"/>
                <w:szCs w:val="18"/>
                <w:lang w:eastAsia="sl-SI"/>
              </w:rPr>
              <w:t>enoletni pilotni projekt</w:t>
            </w:r>
            <w:r>
              <w:rPr>
                <w:rFonts w:ascii="Arial Narrow" w:eastAsia="Times New Roman" w:hAnsi="Arial Narrow" w:cs="Times New Roman"/>
                <w:color w:val="000000"/>
                <w:sz w:val="18"/>
                <w:szCs w:val="18"/>
                <w:lang w:eastAsia="sl-SI"/>
              </w:rPr>
              <w:t xml:space="preserve"> (čas trajanja pilotnega projekta se lahko prilagodi)</w:t>
            </w:r>
            <w:r w:rsidRPr="00790213">
              <w:rPr>
                <w:rFonts w:ascii="Arial Narrow" w:eastAsia="Times New Roman" w:hAnsi="Arial Narrow" w:cs="Times New Roman"/>
                <w:color w:val="000000"/>
                <w:sz w:val="18"/>
                <w:szCs w:val="18"/>
                <w:lang w:eastAsia="sl-SI"/>
              </w:rPr>
              <w:t>, ki je osnova za vzpostavitev nove linije. Ključne točke naj bi bile avtobusna postaja, železniška postaja in postajališče pri gimnaziji ter (Terme) Čatež.</w:t>
            </w:r>
          </w:p>
        </w:tc>
        <w:tc>
          <w:tcPr>
            <w:tcW w:w="1067"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 avtobusni prevoznik</w:t>
            </w:r>
          </w:p>
        </w:tc>
        <w:tc>
          <w:tcPr>
            <w:tcW w:w="469"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r>
      <w:tr w:rsidR="00627E26" w:rsidRPr="00790213" w:rsidTr="00A861C0">
        <w:trPr>
          <w:trHeight w:val="505"/>
          <w:jc w:val="center"/>
        </w:trPr>
        <w:tc>
          <w:tcPr>
            <w:tcW w:w="4922" w:type="dxa"/>
            <w:gridSpan w:val="4"/>
            <w:tcBorders>
              <w:bottom w:val="nil"/>
            </w:tcBorders>
            <w:shd w:val="clear" w:color="auto" w:fill="auto"/>
            <w:vAlign w:val="center"/>
            <w:hideMark/>
          </w:tcPr>
          <w:p w:rsidR="00627E26" w:rsidRPr="00790213" w:rsidRDefault="00627E26" w:rsidP="00AC632A">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xml:space="preserve">Izdelava študije </w:t>
            </w:r>
            <w:r>
              <w:rPr>
                <w:rFonts w:ascii="Arial Narrow" w:eastAsia="Times New Roman" w:hAnsi="Arial Narrow" w:cs="Times New Roman"/>
                <w:color w:val="000000"/>
                <w:sz w:val="18"/>
                <w:szCs w:val="18"/>
                <w:lang w:eastAsia="sl-SI"/>
              </w:rPr>
              <w:t>lokalnih</w:t>
            </w:r>
            <w:r w:rsidRPr="00790213">
              <w:rPr>
                <w:rFonts w:ascii="Arial Narrow" w:eastAsia="Times New Roman" w:hAnsi="Arial Narrow" w:cs="Times New Roman"/>
                <w:color w:val="000000"/>
                <w:sz w:val="18"/>
                <w:szCs w:val="18"/>
                <w:lang w:eastAsia="sl-SI"/>
              </w:rPr>
              <w:t xml:space="preserve"> kolesarskih povezav v zaledju (tudi po </w:t>
            </w:r>
            <w:proofErr w:type="spellStart"/>
            <w:r w:rsidRPr="00790213">
              <w:rPr>
                <w:rFonts w:ascii="Arial Narrow" w:eastAsia="Times New Roman" w:hAnsi="Arial Narrow" w:cs="Times New Roman"/>
                <w:color w:val="000000"/>
                <w:sz w:val="18"/>
                <w:szCs w:val="18"/>
                <w:lang w:eastAsia="sl-SI"/>
              </w:rPr>
              <w:t>nekategoriziranih</w:t>
            </w:r>
            <w:proofErr w:type="spellEnd"/>
            <w:r w:rsidRPr="00790213">
              <w:rPr>
                <w:rFonts w:ascii="Arial Narrow" w:eastAsia="Times New Roman" w:hAnsi="Arial Narrow" w:cs="Times New Roman"/>
                <w:color w:val="000000"/>
                <w:sz w:val="18"/>
                <w:szCs w:val="18"/>
                <w:lang w:eastAsia="sl-SI"/>
              </w:rPr>
              <w:t xml:space="preserve"> poteh (poljs</w:t>
            </w:r>
            <w:r>
              <w:rPr>
                <w:rFonts w:ascii="Arial Narrow" w:eastAsia="Times New Roman" w:hAnsi="Arial Narrow" w:cs="Times New Roman"/>
                <w:color w:val="000000"/>
                <w:sz w:val="18"/>
                <w:szCs w:val="18"/>
                <w:lang w:eastAsia="sl-SI"/>
              </w:rPr>
              <w:t>ke poti, makadami, javne poti))</w:t>
            </w:r>
            <w:r w:rsidR="000A6DAD">
              <w:rPr>
                <w:rFonts w:ascii="Arial Narrow" w:eastAsia="Times New Roman" w:hAnsi="Arial Narrow" w:cs="Times New Roman"/>
                <w:color w:val="000000"/>
                <w:sz w:val="18"/>
                <w:szCs w:val="18"/>
                <w:lang w:eastAsia="sl-SI"/>
              </w:rPr>
              <w:t xml:space="preserve"> npr.</w:t>
            </w:r>
            <w:r>
              <w:rPr>
                <w:rFonts w:ascii="Arial Narrow" w:eastAsia="Times New Roman" w:hAnsi="Arial Narrow" w:cs="Times New Roman"/>
                <w:color w:val="000000"/>
                <w:sz w:val="18"/>
                <w:szCs w:val="18"/>
                <w:lang w:eastAsia="sl-SI"/>
              </w:rPr>
              <w:t>:</w:t>
            </w:r>
          </w:p>
        </w:tc>
        <w:tc>
          <w:tcPr>
            <w:tcW w:w="1067" w:type="dxa"/>
            <w:vMerge w:val="restart"/>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w:t>
            </w:r>
          </w:p>
        </w:tc>
        <w:tc>
          <w:tcPr>
            <w:tcW w:w="469" w:type="dxa"/>
            <w:vMerge w:val="restart"/>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vMerge w:val="restart"/>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vMerge w:val="restart"/>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vMerge w:val="restart"/>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vMerge w:val="restart"/>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vMerge w:val="restart"/>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r>
      <w:tr w:rsidR="00627E26" w:rsidRPr="00790213" w:rsidTr="00A861C0">
        <w:trPr>
          <w:trHeight w:val="283"/>
          <w:jc w:val="center"/>
        </w:trPr>
        <w:tc>
          <w:tcPr>
            <w:tcW w:w="4922" w:type="dxa"/>
            <w:gridSpan w:val="4"/>
            <w:tcBorders>
              <w:top w:val="nil"/>
              <w:left w:val="single" w:sz="4" w:space="0" w:color="auto"/>
              <w:bottom w:val="nil"/>
              <w:right w:val="single" w:sz="4" w:space="0" w:color="auto"/>
            </w:tcBorders>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Cerklje ob Krki-Krška vas-Terme Čatež-Grad Mokrice,</w:t>
            </w:r>
          </w:p>
        </w:tc>
        <w:tc>
          <w:tcPr>
            <w:tcW w:w="1067" w:type="dxa"/>
            <w:vMerge/>
            <w:tcBorders>
              <w:left w:val="single" w:sz="4" w:space="0" w:color="auto"/>
            </w:tcBorders>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c>
          <w:tcPr>
            <w:tcW w:w="469" w:type="dxa"/>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c>
          <w:tcPr>
            <w:tcW w:w="469" w:type="dxa"/>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c>
          <w:tcPr>
            <w:tcW w:w="469" w:type="dxa"/>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c>
          <w:tcPr>
            <w:tcW w:w="469" w:type="dxa"/>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c>
          <w:tcPr>
            <w:tcW w:w="469" w:type="dxa"/>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c>
          <w:tcPr>
            <w:tcW w:w="469" w:type="dxa"/>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r>
      <w:tr w:rsidR="00627E26" w:rsidRPr="00790213" w:rsidTr="00A861C0">
        <w:trPr>
          <w:trHeight w:val="283"/>
          <w:jc w:val="center"/>
        </w:trPr>
        <w:tc>
          <w:tcPr>
            <w:tcW w:w="4922" w:type="dxa"/>
            <w:gridSpan w:val="4"/>
            <w:tcBorders>
              <w:top w:val="nil"/>
              <w:left w:val="single" w:sz="4" w:space="0" w:color="auto"/>
              <w:bottom w:val="nil"/>
              <w:right w:val="single" w:sz="4" w:space="0" w:color="auto"/>
            </w:tcBorders>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Brežice-Trnje-Mostec-Dobova ob Savi,</w:t>
            </w:r>
          </w:p>
        </w:tc>
        <w:tc>
          <w:tcPr>
            <w:tcW w:w="1067" w:type="dxa"/>
            <w:vMerge/>
            <w:tcBorders>
              <w:left w:val="single" w:sz="4" w:space="0" w:color="auto"/>
            </w:tcBorders>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c>
          <w:tcPr>
            <w:tcW w:w="469" w:type="dxa"/>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c>
          <w:tcPr>
            <w:tcW w:w="469" w:type="dxa"/>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c>
          <w:tcPr>
            <w:tcW w:w="469" w:type="dxa"/>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c>
          <w:tcPr>
            <w:tcW w:w="469" w:type="dxa"/>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c>
          <w:tcPr>
            <w:tcW w:w="469" w:type="dxa"/>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c>
          <w:tcPr>
            <w:tcW w:w="469" w:type="dxa"/>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r>
      <w:tr w:rsidR="00627E26" w:rsidRPr="00790213" w:rsidTr="00A861C0">
        <w:trPr>
          <w:trHeight w:val="283"/>
          <w:jc w:val="center"/>
        </w:trPr>
        <w:tc>
          <w:tcPr>
            <w:tcW w:w="4922" w:type="dxa"/>
            <w:gridSpan w:val="4"/>
            <w:tcBorders>
              <w:top w:val="nil"/>
              <w:left w:val="single" w:sz="4" w:space="0" w:color="auto"/>
              <w:bottom w:val="nil"/>
              <w:right w:val="single" w:sz="4" w:space="0" w:color="auto"/>
            </w:tcBorders>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Brežice-Bukošek,</w:t>
            </w:r>
          </w:p>
        </w:tc>
        <w:tc>
          <w:tcPr>
            <w:tcW w:w="1067" w:type="dxa"/>
            <w:vMerge/>
            <w:tcBorders>
              <w:left w:val="single" w:sz="4" w:space="0" w:color="auto"/>
            </w:tcBorders>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c>
          <w:tcPr>
            <w:tcW w:w="469" w:type="dxa"/>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c>
          <w:tcPr>
            <w:tcW w:w="469" w:type="dxa"/>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c>
          <w:tcPr>
            <w:tcW w:w="469" w:type="dxa"/>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c>
          <w:tcPr>
            <w:tcW w:w="469" w:type="dxa"/>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c>
          <w:tcPr>
            <w:tcW w:w="469" w:type="dxa"/>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c>
          <w:tcPr>
            <w:tcW w:w="469" w:type="dxa"/>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r>
      <w:tr w:rsidR="00627E26" w:rsidRPr="00790213" w:rsidTr="00A861C0">
        <w:trPr>
          <w:trHeight w:val="283"/>
          <w:jc w:val="center"/>
        </w:trPr>
        <w:tc>
          <w:tcPr>
            <w:tcW w:w="4922" w:type="dxa"/>
            <w:gridSpan w:val="4"/>
            <w:tcBorders>
              <w:top w:val="nil"/>
              <w:left w:val="single" w:sz="4" w:space="0" w:color="auto"/>
              <w:bottom w:val="nil"/>
              <w:right w:val="single" w:sz="4" w:space="0" w:color="auto"/>
            </w:tcBorders>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Brežice-Gornji Lenart-Pohanca-Artiče-Dečno selo,</w:t>
            </w:r>
          </w:p>
        </w:tc>
        <w:tc>
          <w:tcPr>
            <w:tcW w:w="1067" w:type="dxa"/>
            <w:vMerge/>
            <w:tcBorders>
              <w:left w:val="single" w:sz="4" w:space="0" w:color="auto"/>
            </w:tcBorders>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c>
          <w:tcPr>
            <w:tcW w:w="469" w:type="dxa"/>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c>
          <w:tcPr>
            <w:tcW w:w="469" w:type="dxa"/>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c>
          <w:tcPr>
            <w:tcW w:w="469" w:type="dxa"/>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c>
          <w:tcPr>
            <w:tcW w:w="469" w:type="dxa"/>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c>
          <w:tcPr>
            <w:tcW w:w="469" w:type="dxa"/>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c>
          <w:tcPr>
            <w:tcW w:w="469" w:type="dxa"/>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r>
      <w:tr w:rsidR="00627E26" w:rsidRPr="00790213" w:rsidTr="00A861C0">
        <w:trPr>
          <w:trHeight w:val="283"/>
          <w:jc w:val="center"/>
        </w:trPr>
        <w:tc>
          <w:tcPr>
            <w:tcW w:w="4922" w:type="dxa"/>
            <w:gridSpan w:val="4"/>
            <w:tcBorders>
              <w:top w:val="nil"/>
              <w:left w:val="single" w:sz="4" w:space="0" w:color="auto"/>
              <w:bottom w:val="single" w:sz="4" w:space="0" w:color="auto"/>
              <w:right w:val="single" w:sz="4" w:space="0" w:color="auto"/>
            </w:tcBorders>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Brežice-Krško</w:t>
            </w:r>
            <w:r w:rsidR="000A6DAD">
              <w:rPr>
                <w:rFonts w:ascii="Arial Narrow" w:eastAsia="Times New Roman" w:hAnsi="Arial Narrow" w:cs="Times New Roman"/>
                <w:color w:val="000000"/>
                <w:sz w:val="18"/>
                <w:szCs w:val="18"/>
                <w:lang w:eastAsia="sl-SI"/>
              </w:rPr>
              <w:t>…</w:t>
            </w:r>
          </w:p>
        </w:tc>
        <w:tc>
          <w:tcPr>
            <w:tcW w:w="1067" w:type="dxa"/>
            <w:vMerge/>
            <w:tcBorders>
              <w:left w:val="single" w:sz="4" w:space="0" w:color="auto"/>
            </w:tcBorders>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c>
          <w:tcPr>
            <w:tcW w:w="469" w:type="dxa"/>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c>
          <w:tcPr>
            <w:tcW w:w="469" w:type="dxa"/>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c>
          <w:tcPr>
            <w:tcW w:w="469" w:type="dxa"/>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c>
          <w:tcPr>
            <w:tcW w:w="469" w:type="dxa"/>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c>
          <w:tcPr>
            <w:tcW w:w="469" w:type="dxa"/>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c>
          <w:tcPr>
            <w:tcW w:w="469" w:type="dxa"/>
            <w:vMerge/>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p>
        </w:tc>
      </w:tr>
      <w:tr w:rsidR="00627E26" w:rsidRPr="00790213" w:rsidTr="00627E26">
        <w:trPr>
          <w:trHeight w:val="300"/>
          <w:jc w:val="center"/>
        </w:trPr>
        <w:tc>
          <w:tcPr>
            <w:tcW w:w="4922" w:type="dxa"/>
            <w:gridSpan w:val="4"/>
            <w:tcBorders>
              <w:top w:val="nil"/>
            </w:tcBorders>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Preučitev možnosti za okrepitev rečnega prometa pri Brodu na Mostecu.</w:t>
            </w:r>
          </w:p>
        </w:tc>
        <w:tc>
          <w:tcPr>
            <w:tcW w:w="1067"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w:t>
            </w:r>
          </w:p>
        </w:tc>
        <w:tc>
          <w:tcPr>
            <w:tcW w:w="469"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r>
    </w:tbl>
    <w:p w:rsidR="00790213" w:rsidRPr="00790213" w:rsidRDefault="00790213" w:rsidP="00790213">
      <w:pPr>
        <w:pStyle w:val="Naslov2"/>
        <w:shd w:val="clear" w:color="auto" w:fill="F2F2F2" w:themeFill="background1" w:themeFillShade="F2"/>
        <w:spacing w:after="240"/>
        <w:rPr>
          <w:b/>
        </w:rPr>
      </w:pPr>
      <w:bookmarkStart w:id="51" w:name="_Toc480789553"/>
      <w:r w:rsidRPr="00790213">
        <w:rPr>
          <w:b/>
        </w:rPr>
        <w:lastRenderedPageBreak/>
        <w:t>OZAVEŠČANJE IN IZOBRAŽ</w:t>
      </w:r>
      <w:r w:rsidR="00AC632A">
        <w:rPr>
          <w:b/>
        </w:rPr>
        <w:t>E</w:t>
      </w:r>
      <w:r w:rsidRPr="00790213">
        <w:rPr>
          <w:b/>
        </w:rPr>
        <w:t>VANJE PREBIVALCEV</w:t>
      </w:r>
      <w:bookmarkEnd w:id="51"/>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0"/>
        <w:gridCol w:w="851"/>
        <w:gridCol w:w="804"/>
        <w:gridCol w:w="806"/>
        <w:gridCol w:w="1067"/>
        <w:gridCol w:w="469"/>
        <w:gridCol w:w="469"/>
        <w:gridCol w:w="469"/>
        <w:gridCol w:w="469"/>
        <w:gridCol w:w="469"/>
        <w:gridCol w:w="469"/>
      </w:tblGrid>
      <w:tr w:rsidR="00627E26" w:rsidRPr="00790213" w:rsidTr="00627E26">
        <w:trPr>
          <w:trHeight w:val="504"/>
          <w:jc w:val="center"/>
        </w:trPr>
        <w:tc>
          <w:tcPr>
            <w:tcW w:w="2460" w:type="dxa"/>
            <w:vMerge w:val="restart"/>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Ukrep/Aktivnost</w:t>
            </w:r>
          </w:p>
        </w:tc>
        <w:tc>
          <w:tcPr>
            <w:tcW w:w="851" w:type="dxa"/>
            <w:vMerge w:val="restart"/>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Ocena</w:t>
            </w:r>
            <w:r>
              <w:rPr>
                <w:rFonts w:ascii="Arial Narrow" w:eastAsia="Times New Roman" w:hAnsi="Arial Narrow" w:cs="Times New Roman"/>
                <w:b/>
                <w:bCs/>
                <w:color w:val="000000"/>
                <w:sz w:val="18"/>
                <w:szCs w:val="18"/>
                <w:lang w:eastAsia="sl-SI"/>
              </w:rPr>
              <w:t xml:space="preserve"> skupne</w:t>
            </w:r>
            <w:r w:rsidRPr="00790213">
              <w:rPr>
                <w:rFonts w:ascii="Arial Narrow" w:eastAsia="Times New Roman" w:hAnsi="Arial Narrow" w:cs="Times New Roman"/>
                <w:b/>
                <w:bCs/>
                <w:color w:val="000000"/>
                <w:sz w:val="18"/>
                <w:szCs w:val="18"/>
                <w:lang w:eastAsia="sl-SI"/>
              </w:rPr>
              <w:t xml:space="preserve"> vrednosti</w:t>
            </w:r>
          </w:p>
        </w:tc>
        <w:tc>
          <w:tcPr>
            <w:tcW w:w="1610" w:type="dxa"/>
            <w:gridSpan w:val="2"/>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Vir financiranja</w:t>
            </w:r>
          </w:p>
        </w:tc>
        <w:tc>
          <w:tcPr>
            <w:tcW w:w="1067" w:type="dxa"/>
            <w:vMerge w:val="restart"/>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Odgovornost</w:t>
            </w:r>
          </w:p>
        </w:tc>
        <w:tc>
          <w:tcPr>
            <w:tcW w:w="2814" w:type="dxa"/>
            <w:gridSpan w:val="6"/>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Čas izvajanja</w:t>
            </w:r>
          </w:p>
        </w:tc>
      </w:tr>
      <w:tr w:rsidR="00627E26" w:rsidRPr="00790213" w:rsidTr="00627E26">
        <w:trPr>
          <w:trHeight w:val="336"/>
          <w:jc w:val="center"/>
        </w:trPr>
        <w:tc>
          <w:tcPr>
            <w:tcW w:w="2460" w:type="dxa"/>
            <w:vMerge/>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p>
        </w:tc>
        <w:tc>
          <w:tcPr>
            <w:tcW w:w="851" w:type="dxa"/>
            <w:vMerge/>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p>
        </w:tc>
        <w:tc>
          <w:tcPr>
            <w:tcW w:w="804" w:type="dxa"/>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OB</w:t>
            </w:r>
          </w:p>
        </w:tc>
        <w:tc>
          <w:tcPr>
            <w:tcW w:w="806" w:type="dxa"/>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Drugi viri</w:t>
            </w:r>
          </w:p>
        </w:tc>
        <w:tc>
          <w:tcPr>
            <w:tcW w:w="1067" w:type="dxa"/>
            <w:vMerge/>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p>
        </w:tc>
        <w:tc>
          <w:tcPr>
            <w:tcW w:w="469" w:type="dxa"/>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2017</w:t>
            </w:r>
          </w:p>
        </w:tc>
        <w:tc>
          <w:tcPr>
            <w:tcW w:w="469" w:type="dxa"/>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2018</w:t>
            </w:r>
          </w:p>
        </w:tc>
        <w:tc>
          <w:tcPr>
            <w:tcW w:w="469" w:type="dxa"/>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2019</w:t>
            </w:r>
          </w:p>
        </w:tc>
        <w:tc>
          <w:tcPr>
            <w:tcW w:w="469" w:type="dxa"/>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2020</w:t>
            </w:r>
          </w:p>
        </w:tc>
        <w:tc>
          <w:tcPr>
            <w:tcW w:w="469" w:type="dxa"/>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2021</w:t>
            </w:r>
          </w:p>
        </w:tc>
        <w:tc>
          <w:tcPr>
            <w:tcW w:w="469" w:type="dxa"/>
            <w:shd w:val="clear" w:color="000000" w:fill="D9D9D9"/>
            <w:vAlign w:val="center"/>
            <w:hideMark/>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2022</w:t>
            </w:r>
          </w:p>
        </w:tc>
      </w:tr>
      <w:tr w:rsidR="00627E26" w:rsidRPr="00790213" w:rsidTr="00627E26">
        <w:trPr>
          <w:trHeight w:val="540"/>
          <w:jc w:val="center"/>
        </w:trPr>
        <w:tc>
          <w:tcPr>
            <w:tcW w:w="2460" w:type="dxa"/>
            <w:shd w:val="clear" w:color="000000" w:fill="DEEAF6"/>
            <w:vAlign w:val="center"/>
            <w:hideMark/>
          </w:tcPr>
          <w:p w:rsidR="00627E26" w:rsidRPr="00790213" w:rsidRDefault="00627E26" w:rsidP="00790213">
            <w:pPr>
              <w:spacing w:after="0" w:line="240" w:lineRule="auto"/>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 xml:space="preserve">Vsaj dve promocijski, izobraževalni in ozaveščevalni akciji letno na temo: </w:t>
            </w:r>
          </w:p>
        </w:tc>
        <w:tc>
          <w:tcPr>
            <w:tcW w:w="851" w:type="dxa"/>
            <w:shd w:val="clear" w:color="000000" w:fill="DEEAF6"/>
            <w:vAlign w:val="center"/>
            <w:hideMark/>
          </w:tcPr>
          <w:p w:rsidR="00627E26" w:rsidRPr="00790213" w:rsidRDefault="00627E26"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10.000</w:t>
            </w:r>
          </w:p>
        </w:tc>
        <w:tc>
          <w:tcPr>
            <w:tcW w:w="804" w:type="dxa"/>
            <w:shd w:val="clear" w:color="000000" w:fill="DEEAF6"/>
            <w:vAlign w:val="center"/>
            <w:hideMark/>
          </w:tcPr>
          <w:p w:rsidR="00627E26" w:rsidRPr="00790213" w:rsidRDefault="00627E26"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3.000</w:t>
            </w:r>
          </w:p>
        </w:tc>
        <w:tc>
          <w:tcPr>
            <w:tcW w:w="806" w:type="dxa"/>
            <w:shd w:val="clear" w:color="000000" w:fill="DEEAF6"/>
            <w:vAlign w:val="center"/>
            <w:hideMark/>
          </w:tcPr>
          <w:p w:rsidR="00627E26" w:rsidRPr="00790213" w:rsidRDefault="00627E26" w:rsidP="00790213">
            <w:pPr>
              <w:spacing w:after="0" w:line="240" w:lineRule="auto"/>
              <w:jc w:val="right"/>
              <w:rPr>
                <w:rFonts w:ascii="Arial Narrow" w:eastAsia="Times New Roman" w:hAnsi="Arial Narrow" w:cs="Times New Roman"/>
                <w:b/>
                <w:bCs/>
                <w:color w:val="000000"/>
                <w:sz w:val="18"/>
                <w:szCs w:val="18"/>
                <w:lang w:eastAsia="sl-SI"/>
              </w:rPr>
            </w:pPr>
            <w:r w:rsidRPr="00790213">
              <w:rPr>
                <w:rFonts w:ascii="Arial Narrow" w:eastAsia="Times New Roman" w:hAnsi="Arial Narrow" w:cs="Times New Roman"/>
                <w:b/>
                <w:bCs/>
                <w:color w:val="000000"/>
                <w:sz w:val="18"/>
                <w:szCs w:val="18"/>
                <w:lang w:eastAsia="sl-SI"/>
              </w:rPr>
              <w:t>7.000</w:t>
            </w:r>
          </w:p>
        </w:tc>
        <w:tc>
          <w:tcPr>
            <w:tcW w:w="3881" w:type="dxa"/>
            <w:gridSpan w:val="7"/>
            <w:shd w:val="clear" w:color="000000" w:fill="DEEAF6"/>
            <w:vAlign w:val="center"/>
          </w:tcPr>
          <w:p w:rsidR="00627E26" w:rsidRPr="00790213" w:rsidRDefault="00627E26" w:rsidP="00790213">
            <w:pPr>
              <w:spacing w:after="0" w:line="240" w:lineRule="auto"/>
              <w:jc w:val="center"/>
              <w:rPr>
                <w:rFonts w:ascii="Arial Narrow" w:eastAsia="Times New Roman" w:hAnsi="Arial Narrow" w:cs="Times New Roman"/>
                <w:b/>
                <w:bCs/>
                <w:color w:val="000000"/>
                <w:sz w:val="18"/>
                <w:szCs w:val="18"/>
                <w:lang w:eastAsia="sl-SI"/>
              </w:rPr>
            </w:pPr>
          </w:p>
        </w:tc>
      </w:tr>
      <w:tr w:rsidR="00627E26" w:rsidRPr="00790213" w:rsidTr="00627E26">
        <w:trPr>
          <w:trHeight w:val="900"/>
          <w:jc w:val="center"/>
        </w:trPr>
        <w:tc>
          <w:tcPr>
            <w:tcW w:w="4921" w:type="dxa"/>
            <w:gridSpan w:val="4"/>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xml:space="preserve">pešačenja, kolesarjenja, javnega potniškega prometa, odgovorne rabe avtomobila, car </w:t>
            </w:r>
            <w:proofErr w:type="spellStart"/>
            <w:r w:rsidRPr="00790213">
              <w:rPr>
                <w:rFonts w:ascii="Arial Narrow" w:eastAsia="Times New Roman" w:hAnsi="Arial Narrow" w:cs="Times New Roman"/>
                <w:color w:val="000000"/>
                <w:sz w:val="18"/>
                <w:szCs w:val="18"/>
                <w:lang w:eastAsia="sl-SI"/>
              </w:rPr>
              <w:t>sharinga</w:t>
            </w:r>
            <w:proofErr w:type="spellEnd"/>
            <w:r w:rsidRPr="00790213">
              <w:rPr>
                <w:rFonts w:ascii="Arial Narrow" w:eastAsia="Times New Roman" w:hAnsi="Arial Narrow" w:cs="Times New Roman"/>
                <w:color w:val="000000"/>
                <w:sz w:val="18"/>
                <w:szCs w:val="18"/>
                <w:lang w:eastAsia="sl-SI"/>
              </w:rPr>
              <w:t>, izdelave načrtov peš in kolesarskih poti do posameznih točk, varnosti v prometu, otrok in trajnostne mobilnosti ipd.</w:t>
            </w:r>
          </w:p>
        </w:tc>
        <w:tc>
          <w:tcPr>
            <w:tcW w:w="1067" w:type="dxa"/>
            <w:shd w:val="clear" w:color="auto" w:fill="auto"/>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OB, zunanji izvajalci</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c>
          <w:tcPr>
            <w:tcW w:w="469" w:type="dxa"/>
            <w:shd w:val="clear" w:color="000000" w:fill="C6E0B4"/>
            <w:vAlign w:val="center"/>
            <w:hideMark/>
          </w:tcPr>
          <w:p w:rsidR="00627E26" w:rsidRPr="00790213" w:rsidRDefault="00627E26" w:rsidP="00790213">
            <w:pPr>
              <w:spacing w:after="0" w:line="240" w:lineRule="auto"/>
              <w:rPr>
                <w:rFonts w:ascii="Arial Narrow" w:eastAsia="Times New Roman" w:hAnsi="Arial Narrow" w:cs="Times New Roman"/>
                <w:color w:val="000000"/>
                <w:sz w:val="18"/>
                <w:szCs w:val="18"/>
                <w:lang w:eastAsia="sl-SI"/>
              </w:rPr>
            </w:pPr>
            <w:r w:rsidRPr="00790213">
              <w:rPr>
                <w:rFonts w:ascii="Arial Narrow" w:eastAsia="Times New Roman" w:hAnsi="Arial Narrow" w:cs="Times New Roman"/>
                <w:color w:val="000000"/>
                <w:sz w:val="18"/>
                <w:szCs w:val="18"/>
                <w:lang w:eastAsia="sl-SI"/>
              </w:rPr>
              <w:t> </w:t>
            </w:r>
          </w:p>
        </w:tc>
      </w:tr>
    </w:tbl>
    <w:p w:rsidR="00790213" w:rsidRDefault="00790213" w:rsidP="00790213"/>
    <w:p w:rsidR="00455FC0" w:rsidRPr="00455FC0" w:rsidRDefault="00455FC0" w:rsidP="00455FC0">
      <w:pPr>
        <w:jc w:val="both"/>
        <w:rPr>
          <w:rFonts w:ascii="Arial Narrow" w:hAnsi="Arial Narrow"/>
          <w:b/>
        </w:rPr>
      </w:pPr>
      <w:r w:rsidRPr="00455FC0">
        <w:rPr>
          <w:rFonts w:ascii="Arial Narrow" w:hAnsi="Arial Narrow"/>
          <w:b/>
        </w:rPr>
        <w:t>Ocena skupne vrednosti ukrepov po akcijskem načrtu C</w:t>
      </w:r>
      <w:r w:rsidR="006E5EBB">
        <w:rPr>
          <w:rFonts w:ascii="Arial Narrow" w:hAnsi="Arial Narrow"/>
          <w:b/>
        </w:rPr>
        <w:t>elostne prometne strategije</w:t>
      </w:r>
      <w:r w:rsidRPr="00455FC0">
        <w:rPr>
          <w:rFonts w:ascii="Arial Narrow" w:hAnsi="Arial Narrow"/>
          <w:b/>
        </w:rPr>
        <w:t xml:space="preserve"> Občine Brežice je 2.067.000 eur na leto (</w:t>
      </w:r>
      <w:r w:rsidR="006E5EBB">
        <w:rPr>
          <w:rFonts w:ascii="Arial Narrow" w:hAnsi="Arial Narrow"/>
          <w:b/>
        </w:rPr>
        <w:t>za</w:t>
      </w:r>
      <w:r w:rsidRPr="00455FC0">
        <w:rPr>
          <w:rFonts w:ascii="Arial Narrow" w:hAnsi="Arial Narrow"/>
          <w:b/>
        </w:rPr>
        <w:t xml:space="preserve"> petletno obdobje), pri čemer  je predviden delež iz občinskega proračuna 875.750 EUR letno (42,4% vse ocene), preostanek v višini 1.191.250 EUR letno  (57,6% vse ocene) pa predstavljajo predvidena evropska ali državna sredstva, za katera bomo kandidirali (oz. sredstva drugih morebitnih razpisov). Ocenjena sredstva  predstavljajo stroške dela, analiz, študij, raziskav, projektnih dokumentacij, investicij in vzdrževanja, izvajanja pilotnih projektov, postavitve naprav in opreme, obveščanja in ozaveščanja javnosti in promocije, tudi stroške urejanja lastniških stanj</w:t>
      </w:r>
      <w:r w:rsidR="006840D9">
        <w:rPr>
          <w:rFonts w:ascii="Arial Narrow" w:hAnsi="Arial Narrow"/>
          <w:b/>
        </w:rPr>
        <w:t xml:space="preserve"> </w:t>
      </w:r>
      <w:r w:rsidRPr="00455FC0">
        <w:rPr>
          <w:rFonts w:ascii="Arial Narrow" w:hAnsi="Arial Narrow"/>
          <w:b/>
        </w:rPr>
        <w:t xml:space="preserve">in podobno, kar je natančneje opisano v akcijskem načrtu. Po potrebi je možno zagotoviti tudi dodatno delovno mesto za čas izvajanja ukrepov po </w:t>
      </w:r>
      <w:r w:rsidR="006840D9">
        <w:rPr>
          <w:rFonts w:ascii="Arial Narrow" w:hAnsi="Arial Narrow"/>
          <w:b/>
        </w:rPr>
        <w:t>sprejetju Celostne prometne strategije, v kolikor bi O</w:t>
      </w:r>
      <w:r w:rsidRPr="00455FC0">
        <w:rPr>
          <w:rFonts w:ascii="Arial Narrow" w:hAnsi="Arial Narrow"/>
          <w:b/>
        </w:rPr>
        <w:t xml:space="preserve">bčina uspešno kandidirala </w:t>
      </w:r>
      <w:r w:rsidR="006840D9">
        <w:rPr>
          <w:rFonts w:ascii="Arial Narrow" w:hAnsi="Arial Narrow"/>
          <w:b/>
        </w:rPr>
        <w:t>na razpisih za sofinanciranje ukrepov</w:t>
      </w:r>
      <w:r w:rsidRPr="00455FC0">
        <w:rPr>
          <w:rFonts w:ascii="Arial Narrow" w:hAnsi="Arial Narrow"/>
          <w:b/>
        </w:rPr>
        <w:t>. Pričakujemo, da bo izvedba ukrepov vplivala tudi na razvoj gospodarstva, predvsem turizma</w:t>
      </w:r>
      <w:r w:rsidR="006840D9">
        <w:rPr>
          <w:rFonts w:ascii="Arial Narrow" w:hAnsi="Arial Narrow"/>
          <w:b/>
        </w:rPr>
        <w:t>,</w:t>
      </w:r>
      <w:r w:rsidRPr="00455FC0">
        <w:rPr>
          <w:rFonts w:ascii="Arial Narrow" w:hAnsi="Arial Narrow"/>
          <w:b/>
        </w:rPr>
        <w:t xml:space="preserve"> ter da bo z izvajanjem ukrepov vzpodbujeno  </w:t>
      </w:r>
      <w:r w:rsidR="006E5EBB">
        <w:rPr>
          <w:rFonts w:ascii="Arial Narrow" w:hAnsi="Arial Narrow"/>
          <w:b/>
        </w:rPr>
        <w:t>nastajanje novih delovnih mest.</w:t>
      </w:r>
    </w:p>
    <w:p w:rsidR="00C542CA" w:rsidRPr="00790213" w:rsidRDefault="00455FC0" w:rsidP="00455FC0">
      <w:pPr>
        <w:jc w:val="both"/>
      </w:pPr>
      <w:r w:rsidRPr="00455FC0">
        <w:rPr>
          <w:rFonts w:ascii="Arial Narrow" w:hAnsi="Arial Narrow"/>
          <w:b/>
        </w:rPr>
        <w:t>Občinski delež v višini 875.750 EUR letno predstavlja povprečni seštevek skupne vrednosti proračunskih postavk za infrastrukturo (investicije v pločnike, kolesarske steze,…) in ostalih ureditev v prometu (urbana oprema, avtobusna postajali</w:t>
      </w:r>
      <w:r w:rsidR="006840D9">
        <w:rPr>
          <w:rFonts w:ascii="Arial Narrow" w:hAnsi="Arial Narrow"/>
          <w:b/>
        </w:rPr>
        <w:t>šča, vzdrževanje, študije ipd.)</w:t>
      </w:r>
      <w:r w:rsidRPr="00455FC0">
        <w:rPr>
          <w:rFonts w:ascii="Arial Narrow" w:hAnsi="Arial Narrow"/>
          <w:b/>
        </w:rPr>
        <w:t xml:space="preserve"> </w:t>
      </w:r>
      <w:r w:rsidR="006840D9" w:rsidRPr="00455FC0">
        <w:rPr>
          <w:rFonts w:ascii="Arial Narrow" w:hAnsi="Arial Narrow"/>
          <w:b/>
        </w:rPr>
        <w:t xml:space="preserve">zadnjih </w:t>
      </w:r>
      <w:r w:rsidR="006840D9">
        <w:rPr>
          <w:rFonts w:ascii="Arial Narrow" w:hAnsi="Arial Narrow"/>
          <w:b/>
        </w:rPr>
        <w:t xml:space="preserve">nekaj </w:t>
      </w:r>
      <w:r w:rsidR="006840D9" w:rsidRPr="00455FC0">
        <w:rPr>
          <w:rFonts w:ascii="Arial Narrow" w:hAnsi="Arial Narrow"/>
          <w:b/>
        </w:rPr>
        <w:t>let</w:t>
      </w:r>
      <w:r w:rsidR="006840D9">
        <w:rPr>
          <w:rFonts w:ascii="Arial Narrow" w:hAnsi="Arial Narrow"/>
          <w:b/>
        </w:rPr>
        <w:t>,</w:t>
      </w:r>
      <w:r w:rsidR="006840D9" w:rsidRPr="00455FC0">
        <w:rPr>
          <w:rFonts w:ascii="Arial Narrow" w:hAnsi="Arial Narrow"/>
          <w:b/>
        </w:rPr>
        <w:t xml:space="preserve"> </w:t>
      </w:r>
      <w:r w:rsidR="006840D9">
        <w:rPr>
          <w:rFonts w:ascii="Arial Narrow" w:hAnsi="Arial Narrow"/>
          <w:b/>
        </w:rPr>
        <w:t>kar pomeni, da se vložek O</w:t>
      </w:r>
      <w:r w:rsidRPr="00455FC0">
        <w:rPr>
          <w:rFonts w:ascii="Arial Narrow" w:hAnsi="Arial Narrow"/>
          <w:b/>
        </w:rPr>
        <w:t>bčine v tovrstne dejavnosti ne povečuje glede na obstoječa predvidena sredstva. Se pa ta sredstva lahko »obogatijo« s sredstvi EU in RS, oziroma sredstvi morebitnih tematskih razpisov ter je na tak način možno izvesti več začrtanega iz akcijskega načrta.</w:t>
      </w:r>
    </w:p>
    <w:p w:rsidR="00C542CA" w:rsidRDefault="00C542CA" w:rsidP="00C542CA">
      <w:r>
        <w:br w:type="page"/>
      </w:r>
    </w:p>
    <w:p w:rsidR="00577324" w:rsidRPr="00A932A6" w:rsidRDefault="002312D4" w:rsidP="00577324">
      <w:pPr>
        <w:pStyle w:val="Naslov1"/>
        <w:pBdr>
          <w:bottom w:val="single" w:sz="4" w:space="1" w:color="auto"/>
        </w:pBdr>
        <w:shd w:val="clear" w:color="auto" w:fill="DEEAF6" w:themeFill="accent1" w:themeFillTint="33"/>
      </w:pPr>
      <w:bookmarkStart w:id="52" w:name="_Toc480789554"/>
      <w:r>
        <w:lastRenderedPageBreak/>
        <w:t>IX</w:t>
      </w:r>
      <w:r w:rsidR="00577324">
        <w:t>. VIRI</w:t>
      </w:r>
      <w:bookmarkEnd w:id="52"/>
    </w:p>
    <w:p w:rsidR="00A932A6" w:rsidRDefault="00A932A6" w:rsidP="00A932A6"/>
    <w:p w:rsidR="00944B52" w:rsidRPr="00944B52" w:rsidRDefault="00944B52" w:rsidP="00944B52">
      <w:pPr>
        <w:spacing w:after="0"/>
        <w:jc w:val="both"/>
        <w:rPr>
          <w:rFonts w:ascii="Arial Narrow" w:hAnsi="Arial Narrow"/>
        </w:rPr>
      </w:pPr>
      <w:r w:rsidRPr="00944B52">
        <w:rPr>
          <w:rFonts w:ascii="Arial Narrow" w:hAnsi="Arial Narrow"/>
        </w:rPr>
        <w:t xml:space="preserve">Pri izdelavi Celostne prometne strategije </w:t>
      </w:r>
      <w:r w:rsidR="002C1C37">
        <w:rPr>
          <w:rFonts w:ascii="Arial Narrow" w:hAnsi="Arial Narrow"/>
        </w:rPr>
        <w:t>Občine Brežice</w:t>
      </w:r>
      <w:r w:rsidRPr="00944B52">
        <w:rPr>
          <w:rFonts w:ascii="Arial Narrow" w:hAnsi="Arial Narrow"/>
        </w:rPr>
        <w:t xml:space="preserve"> so bili uporabljeni naslednji viri in literatura: </w:t>
      </w:r>
    </w:p>
    <w:p w:rsidR="00944B52" w:rsidRPr="00944B52" w:rsidRDefault="00944B52" w:rsidP="00944B52">
      <w:pPr>
        <w:pStyle w:val="Odstavekseznama"/>
        <w:numPr>
          <w:ilvl w:val="0"/>
          <w:numId w:val="36"/>
        </w:numPr>
        <w:spacing w:after="0"/>
        <w:jc w:val="both"/>
        <w:rPr>
          <w:rFonts w:ascii="Arial Narrow" w:hAnsi="Arial Narrow"/>
        </w:rPr>
      </w:pPr>
      <w:r w:rsidRPr="00944B52">
        <w:rPr>
          <w:rFonts w:ascii="Arial Narrow" w:hAnsi="Arial Narrow"/>
        </w:rPr>
        <w:t xml:space="preserve">Operativni program za izvajanje evropske kohezijske politike v obdobju 2014 – 2020, december 2014, </w:t>
      </w:r>
    </w:p>
    <w:p w:rsidR="00944B52" w:rsidRPr="00944B52" w:rsidRDefault="00944B52" w:rsidP="00944B52">
      <w:pPr>
        <w:pStyle w:val="Odstavekseznama"/>
        <w:numPr>
          <w:ilvl w:val="0"/>
          <w:numId w:val="36"/>
        </w:numPr>
        <w:spacing w:after="0"/>
        <w:jc w:val="both"/>
        <w:rPr>
          <w:rFonts w:ascii="Arial Narrow" w:hAnsi="Arial Narrow"/>
        </w:rPr>
      </w:pPr>
      <w:r w:rsidRPr="00944B52">
        <w:rPr>
          <w:rFonts w:ascii="Arial Narrow" w:hAnsi="Arial Narrow"/>
        </w:rPr>
        <w:t xml:space="preserve">Strategija razvoja prometa v Republiki Sloveniji, julij 2015, </w:t>
      </w:r>
    </w:p>
    <w:p w:rsidR="00944B52" w:rsidRPr="00944B52" w:rsidRDefault="00944B52" w:rsidP="00944B52">
      <w:pPr>
        <w:pStyle w:val="Odstavekseznama"/>
        <w:numPr>
          <w:ilvl w:val="0"/>
          <w:numId w:val="36"/>
        </w:numPr>
        <w:spacing w:after="0"/>
        <w:jc w:val="both"/>
        <w:rPr>
          <w:rFonts w:ascii="Arial Narrow" w:hAnsi="Arial Narrow"/>
        </w:rPr>
      </w:pPr>
      <w:r w:rsidRPr="00944B52">
        <w:rPr>
          <w:rFonts w:ascii="Arial Narrow" w:hAnsi="Arial Narrow"/>
        </w:rPr>
        <w:t xml:space="preserve">Trajnostna mobilnost za uspešno prihodnost-smernice za pripravo Celostne prometne strategije (Ministrstvo za infrastrukturo in prostor, 2012), </w:t>
      </w:r>
    </w:p>
    <w:p w:rsidR="00944B52" w:rsidRPr="00944B52" w:rsidRDefault="00944B52" w:rsidP="00944B52">
      <w:pPr>
        <w:pStyle w:val="Odstavekseznama"/>
        <w:numPr>
          <w:ilvl w:val="0"/>
          <w:numId w:val="36"/>
        </w:numPr>
        <w:spacing w:after="0"/>
        <w:jc w:val="both"/>
        <w:rPr>
          <w:rFonts w:ascii="Arial Narrow" w:hAnsi="Arial Narrow"/>
        </w:rPr>
      </w:pPr>
      <w:r w:rsidRPr="00944B52">
        <w:rPr>
          <w:rFonts w:ascii="Arial Narrow" w:hAnsi="Arial Narrow"/>
        </w:rPr>
        <w:t xml:space="preserve">Gradivo s seminarja za izdelovalce celostnih prometnih strategij (Ministrstvo za infrastrukturo in Slovenska platforma za trajnostno mobilnost, oktober 2014), </w:t>
      </w:r>
    </w:p>
    <w:p w:rsidR="00944B52" w:rsidRPr="00944B52" w:rsidRDefault="00142CE3" w:rsidP="00944B52">
      <w:pPr>
        <w:pStyle w:val="Odstavekseznama"/>
        <w:numPr>
          <w:ilvl w:val="0"/>
          <w:numId w:val="36"/>
        </w:numPr>
        <w:spacing w:after="0"/>
        <w:jc w:val="both"/>
        <w:rPr>
          <w:rFonts w:ascii="Arial Narrow" w:hAnsi="Arial Narrow"/>
        </w:rPr>
      </w:pPr>
      <w:hyperlink r:id="rId13" w:history="1">
        <w:r w:rsidR="00944B52" w:rsidRPr="00944B52">
          <w:rPr>
            <w:rFonts w:ascii="Arial Narrow" w:hAnsi="Arial Narrow"/>
          </w:rPr>
          <w:t>http://urban-transport-roadmaps.eu/</w:t>
        </w:r>
      </w:hyperlink>
      <w:r w:rsidR="00944B52" w:rsidRPr="00944B52">
        <w:rPr>
          <w:rFonts w:ascii="Arial Narrow" w:hAnsi="Arial Narrow"/>
        </w:rPr>
        <w:t xml:space="preserve"> (orodje za strateško modeliranje v katerem so bili testirani scenariji), </w:t>
      </w:r>
    </w:p>
    <w:p w:rsidR="006C2A5A" w:rsidRDefault="006C2A5A" w:rsidP="00AB290F">
      <w:pPr>
        <w:pStyle w:val="Odstavekseznama"/>
        <w:numPr>
          <w:ilvl w:val="0"/>
          <w:numId w:val="36"/>
        </w:numPr>
        <w:spacing w:after="0"/>
        <w:jc w:val="both"/>
        <w:rPr>
          <w:rFonts w:ascii="Arial Narrow" w:hAnsi="Arial Narrow"/>
        </w:rPr>
      </w:pPr>
      <w:r>
        <w:rPr>
          <w:rFonts w:ascii="Arial Narrow" w:hAnsi="Arial Narrow"/>
        </w:rPr>
        <w:t>Regionalni razvojni program regije Posavje 2014-2020 (RRA Posavje, marec 2015)</w:t>
      </w:r>
    </w:p>
    <w:p w:rsidR="006C2A5A" w:rsidRDefault="006C2A5A" w:rsidP="006C2A5A">
      <w:pPr>
        <w:pStyle w:val="Odstavekseznama"/>
        <w:numPr>
          <w:ilvl w:val="0"/>
          <w:numId w:val="36"/>
        </w:numPr>
        <w:spacing w:after="0"/>
        <w:jc w:val="both"/>
        <w:rPr>
          <w:rFonts w:ascii="Arial Narrow" w:hAnsi="Arial Narrow"/>
        </w:rPr>
      </w:pPr>
      <w:r w:rsidRPr="006C2A5A">
        <w:rPr>
          <w:rFonts w:ascii="Arial Narrow" w:hAnsi="Arial Narrow"/>
        </w:rPr>
        <w:t>Občinski prostorski načrt občine Brežice</w:t>
      </w:r>
      <w:r>
        <w:rPr>
          <w:rFonts w:ascii="Arial Narrow" w:hAnsi="Arial Narrow"/>
        </w:rPr>
        <w:t xml:space="preserve"> </w:t>
      </w:r>
      <w:r w:rsidRPr="006C2A5A">
        <w:rPr>
          <w:rFonts w:ascii="Arial Narrow" w:hAnsi="Arial Narrow"/>
        </w:rPr>
        <w:t>(</w:t>
      </w:r>
      <w:proofErr w:type="spellStart"/>
      <w:r w:rsidRPr="006C2A5A">
        <w:rPr>
          <w:rFonts w:ascii="Arial Narrow" w:hAnsi="Arial Narrow"/>
        </w:rPr>
        <w:t>Locus</w:t>
      </w:r>
      <w:proofErr w:type="spellEnd"/>
      <w:r w:rsidRPr="006C2A5A">
        <w:rPr>
          <w:rFonts w:ascii="Arial Narrow" w:hAnsi="Arial Narrow"/>
        </w:rPr>
        <w:t xml:space="preserve"> </w:t>
      </w:r>
      <w:proofErr w:type="spellStart"/>
      <w:r w:rsidRPr="006C2A5A">
        <w:rPr>
          <w:rFonts w:ascii="Arial Narrow" w:hAnsi="Arial Narrow"/>
        </w:rPr>
        <w:t>d.o.o</w:t>
      </w:r>
      <w:proofErr w:type="spellEnd"/>
      <w:r w:rsidRPr="006C2A5A">
        <w:rPr>
          <w:rFonts w:ascii="Arial Narrow" w:hAnsi="Arial Narrow"/>
        </w:rPr>
        <w:t>., Domžale, avgust 2014)</w:t>
      </w:r>
    </w:p>
    <w:p w:rsidR="00AB290F" w:rsidRPr="00AB290F" w:rsidRDefault="00AB290F" w:rsidP="00AB290F">
      <w:pPr>
        <w:pStyle w:val="Odstavekseznama"/>
        <w:numPr>
          <w:ilvl w:val="0"/>
          <w:numId w:val="36"/>
        </w:numPr>
        <w:spacing w:after="0"/>
        <w:jc w:val="both"/>
        <w:rPr>
          <w:rFonts w:ascii="Arial Narrow" w:hAnsi="Arial Narrow"/>
        </w:rPr>
      </w:pPr>
      <w:r w:rsidRPr="00AB290F">
        <w:rPr>
          <w:rFonts w:ascii="Arial Narrow" w:hAnsi="Arial Narrow"/>
        </w:rPr>
        <w:t xml:space="preserve">Urbanistični načrti mesta Brežice, naselja Bizeljsko, naselja Dobova, naselja Cerklje Ob </w:t>
      </w:r>
      <w:r w:rsidR="006C2A5A">
        <w:rPr>
          <w:rFonts w:ascii="Arial Narrow" w:hAnsi="Arial Narrow"/>
        </w:rPr>
        <w:t>Krki</w:t>
      </w:r>
      <w:r w:rsidRPr="00AB290F">
        <w:rPr>
          <w:rFonts w:ascii="Arial Narrow" w:hAnsi="Arial Narrow"/>
        </w:rPr>
        <w:t xml:space="preserve"> </w:t>
      </w:r>
      <w:r>
        <w:rPr>
          <w:rFonts w:ascii="Arial Narrow" w:hAnsi="Arial Narrow"/>
        </w:rPr>
        <w:t>(</w:t>
      </w:r>
      <w:proofErr w:type="spellStart"/>
      <w:r w:rsidRPr="00AB290F">
        <w:rPr>
          <w:rFonts w:ascii="Arial Narrow" w:hAnsi="Arial Narrow"/>
        </w:rPr>
        <w:t>Locus</w:t>
      </w:r>
      <w:proofErr w:type="spellEnd"/>
      <w:r w:rsidRPr="00AB290F">
        <w:rPr>
          <w:rFonts w:ascii="Arial Narrow" w:hAnsi="Arial Narrow"/>
        </w:rPr>
        <w:t xml:space="preserve"> </w:t>
      </w:r>
      <w:proofErr w:type="spellStart"/>
      <w:r w:rsidRPr="00AB290F">
        <w:rPr>
          <w:rFonts w:ascii="Arial Narrow" w:hAnsi="Arial Narrow"/>
        </w:rPr>
        <w:t>d.o.o</w:t>
      </w:r>
      <w:proofErr w:type="spellEnd"/>
      <w:r w:rsidRPr="00AB290F">
        <w:rPr>
          <w:rFonts w:ascii="Arial Narrow" w:hAnsi="Arial Narrow"/>
        </w:rPr>
        <w:t>., Domžale, avgust 2014</w:t>
      </w:r>
      <w:r>
        <w:rPr>
          <w:rFonts w:ascii="Arial Narrow" w:hAnsi="Arial Narrow"/>
        </w:rPr>
        <w:t>)</w:t>
      </w:r>
    </w:p>
    <w:p w:rsidR="00AB290F" w:rsidRPr="00AB290F" w:rsidRDefault="00AB290F" w:rsidP="00AB290F">
      <w:pPr>
        <w:pStyle w:val="Odstavekseznama"/>
        <w:numPr>
          <w:ilvl w:val="0"/>
          <w:numId w:val="36"/>
        </w:numPr>
        <w:spacing w:after="0"/>
        <w:jc w:val="both"/>
        <w:rPr>
          <w:rFonts w:ascii="Arial Narrow" w:hAnsi="Arial Narrow"/>
        </w:rPr>
      </w:pPr>
      <w:r w:rsidRPr="00AB290F">
        <w:rPr>
          <w:rFonts w:ascii="Arial Narrow" w:hAnsi="Arial Narrow"/>
        </w:rPr>
        <w:t>Strokovne podlage za prostorsko umestitev kolesarskih povezav na območju hidroelektrarn Brežice in Mokrice ter na območju</w:t>
      </w:r>
      <w:r>
        <w:rPr>
          <w:rFonts w:ascii="Arial Narrow" w:hAnsi="Arial Narrow"/>
        </w:rPr>
        <w:t xml:space="preserve"> celotne občine Brežice (</w:t>
      </w:r>
      <w:r w:rsidRPr="00AB290F">
        <w:rPr>
          <w:rFonts w:ascii="Arial Narrow" w:hAnsi="Arial Narrow"/>
        </w:rPr>
        <w:t>Ome</w:t>
      </w:r>
      <w:r>
        <w:rPr>
          <w:rFonts w:ascii="Arial Narrow" w:hAnsi="Arial Narrow"/>
        </w:rPr>
        <w:t xml:space="preserve">ga </w:t>
      </w:r>
      <w:proofErr w:type="spellStart"/>
      <w:r>
        <w:rPr>
          <w:rFonts w:ascii="Arial Narrow" w:hAnsi="Arial Narrow"/>
        </w:rPr>
        <w:t>Consult</w:t>
      </w:r>
      <w:proofErr w:type="spellEnd"/>
      <w:r>
        <w:rPr>
          <w:rFonts w:ascii="Arial Narrow" w:hAnsi="Arial Narrow"/>
        </w:rPr>
        <w:t xml:space="preserve"> </w:t>
      </w:r>
      <w:r w:rsidRPr="00AB290F">
        <w:rPr>
          <w:rFonts w:ascii="Arial Narrow" w:hAnsi="Arial Narrow"/>
        </w:rPr>
        <w:t>Lj</w:t>
      </w:r>
      <w:r>
        <w:rPr>
          <w:rFonts w:ascii="Arial Narrow" w:hAnsi="Arial Narrow"/>
        </w:rPr>
        <w:t>ubljana</w:t>
      </w:r>
      <w:r w:rsidRPr="00AB290F">
        <w:rPr>
          <w:rFonts w:ascii="Arial Narrow" w:hAnsi="Arial Narrow"/>
        </w:rPr>
        <w:t>, maj 2008</w:t>
      </w:r>
      <w:r>
        <w:rPr>
          <w:rFonts w:ascii="Arial Narrow" w:hAnsi="Arial Narrow"/>
        </w:rPr>
        <w:t>)</w:t>
      </w:r>
    </w:p>
    <w:p w:rsidR="00AB290F" w:rsidRDefault="00AB290F" w:rsidP="00AB290F">
      <w:pPr>
        <w:pStyle w:val="Odstavekseznama"/>
        <w:numPr>
          <w:ilvl w:val="0"/>
          <w:numId w:val="36"/>
        </w:numPr>
        <w:spacing w:after="0"/>
        <w:jc w:val="both"/>
        <w:rPr>
          <w:rFonts w:ascii="Arial Narrow" w:hAnsi="Arial Narrow"/>
        </w:rPr>
      </w:pPr>
      <w:r w:rsidRPr="00AB290F">
        <w:rPr>
          <w:rFonts w:ascii="Arial Narrow" w:hAnsi="Arial Narrow"/>
        </w:rPr>
        <w:t>Prometna študija Občine Brežice za potrebe izdelave prostorskih aktov Občine</w:t>
      </w:r>
      <w:r>
        <w:rPr>
          <w:rFonts w:ascii="Arial Narrow" w:hAnsi="Arial Narrow"/>
        </w:rPr>
        <w:t xml:space="preserve"> </w:t>
      </w:r>
      <w:r w:rsidRPr="00AB290F">
        <w:rPr>
          <w:rFonts w:ascii="Arial Narrow" w:hAnsi="Arial Narrow"/>
        </w:rPr>
        <w:t>Brežice</w:t>
      </w:r>
      <w:r>
        <w:rPr>
          <w:rFonts w:ascii="Arial Narrow" w:hAnsi="Arial Narrow"/>
        </w:rPr>
        <w:t xml:space="preserve"> (</w:t>
      </w:r>
      <w:r w:rsidRPr="00AB290F">
        <w:rPr>
          <w:rFonts w:ascii="Arial Narrow" w:hAnsi="Arial Narrow"/>
        </w:rPr>
        <w:t>UL, FGG, Prometno</w:t>
      </w:r>
      <w:r>
        <w:rPr>
          <w:rFonts w:ascii="Arial Narrow" w:hAnsi="Arial Narrow"/>
        </w:rPr>
        <w:t>-</w:t>
      </w:r>
      <w:r w:rsidRPr="00AB290F">
        <w:rPr>
          <w:rFonts w:ascii="Arial Narrow" w:hAnsi="Arial Narrow"/>
        </w:rPr>
        <w:t>tehniški</w:t>
      </w:r>
      <w:r>
        <w:rPr>
          <w:rFonts w:ascii="Arial Narrow" w:hAnsi="Arial Narrow"/>
        </w:rPr>
        <w:t xml:space="preserve"> inštitut, Ljubljana</w:t>
      </w:r>
      <w:r w:rsidRPr="00AB290F">
        <w:rPr>
          <w:rFonts w:ascii="Arial Narrow" w:hAnsi="Arial Narrow"/>
        </w:rPr>
        <w:t>, februar 2008)</w:t>
      </w:r>
    </w:p>
    <w:p w:rsidR="00EA21B9" w:rsidRPr="00AB290F" w:rsidRDefault="00EA21B9" w:rsidP="00EA21B9">
      <w:pPr>
        <w:pStyle w:val="Odstavekseznama"/>
        <w:numPr>
          <w:ilvl w:val="0"/>
          <w:numId w:val="36"/>
        </w:numPr>
        <w:spacing w:after="0"/>
        <w:jc w:val="both"/>
        <w:rPr>
          <w:rFonts w:ascii="Arial Narrow" w:hAnsi="Arial Narrow"/>
        </w:rPr>
      </w:pPr>
      <w:r>
        <w:rPr>
          <w:rFonts w:ascii="Arial Narrow" w:hAnsi="Arial Narrow"/>
        </w:rPr>
        <w:t>N</w:t>
      </w:r>
      <w:r w:rsidRPr="00EA21B9">
        <w:rPr>
          <w:rFonts w:ascii="Arial Narrow" w:hAnsi="Arial Narrow"/>
        </w:rPr>
        <w:t>evarni odseki šolskih poti učencev, katerih prebivališče je od osnovne šole oddaljeno manj kot štiri kilometre</w:t>
      </w:r>
      <w:r>
        <w:rPr>
          <w:rFonts w:ascii="Arial Narrow" w:hAnsi="Arial Narrow"/>
        </w:rPr>
        <w:t xml:space="preserve"> (Svet za preventivo in vzgojo v cestnem prometu Občine Brežice, februar 1997)</w:t>
      </w:r>
    </w:p>
    <w:p w:rsidR="00AB290F" w:rsidRPr="00AB290F" w:rsidRDefault="00AB290F" w:rsidP="00AB290F">
      <w:pPr>
        <w:pStyle w:val="Odstavekseznama"/>
        <w:numPr>
          <w:ilvl w:val="0"/>
          <w:numId w:val="36"/>
        </w:numPr>
        <w:spacing w:after="0"/>
        <w:jc w:val="both"/>
        <w:rPr>
          <w:rFonts w:ascii="Arial Narrow" w:hAnsi="Arial Narrow"/>
        </w:rPr>
      </w:pPr>
      <w:proofErr w:type="spellStart"/>
      <w:r w:rsidRPr="00AB290F">
        <w:rPr>
          <w:rFonts w:ascii="Arial Narrow" w:hAnsi="Arial Narrow"/>
        </w:rPr>
        <w:t>Videosnemanje</w:t>
      </w:r>
      <w:proofErr w:type="spellEnd"/>
      <w:r w:rsidRPr="00AB290F">
        <w:rPr>
          <w:rFonts w:ascii="Arial Narrow" w:hAnsi="Arial Narrow"/>
        </w:rPr>
        <w:t xml:space="preserve"> kategoriziranih občinskih cest v Občini Brežice in zajem podat</w:t>
      </w:r>
      <w:r>
        <w:rPr>
          <w:rFonts w:ascii="Arial Narrow" w:hAnsi="Arial Narrow"/>
        </w:rPr>
        <w:t>kov o oceni poškodovanosti cest</w:t>
      </w:r>
      <w:r w:rsidRPr="00AB290F">
        <w:rPr>
          <w:rFonts w:ascii="Arial Narrow" w:hAnsi="Arial Narrow"/>
        </w:rPr>
        <w:t xml:space="preserve"> </w:t>
      </w:r>
      <w:r>
        <w:rPr>
          <w:rFonts w:ascii="Arial Narrow" w:hAnsi="Arial Narrow"/>
        </w:rPr>
        <w:t>(</w:t>
      </w:r>
      <w:r w:rsidRPr="00AB290F">
        <w:rPr>
          <w:rFonts w:ascii="Arial Narrow" w:hAnsi="Arial Narrow"/>
        </w:rPr>
        <w:t xml:space="preserve">DFG </w:t>
      </w:r>
      <w:proofErr w:type="spellStart"/>
      <w:r w:rsidRPr="00AB290F">
        <w:rPr>
          <w:rFonts w:ascii="Arial Narrow" w:hAnsi="Arial Narrow"/>
        </w:rPr>
        <w:t>Consulting</w:t>
      </w:r>
      <w:proofErr w:type="spellEnd"/>
      <w:r w:rsidRPr="00AB290F">
        <w:rPr>
          <w:rFonts w:ascii="Arial Narrow" w:hAnsi="Arial Narrow"/>
        </w:rPr>
        <w:t xml:space="preserve"> </w:t>
      </w:r>
      <w:proofErr w:type="spellStart"/>
      <w:r w:rsidRPr="00AB290F">
        <w:rPr>
          <w:rFonts w:ascii="Arial Narrow" w:hAnsi="Arial Narrow"/>
        </w:rPr>
        <w:t>d.o.o</w:t>
      </w:r>
      <w:proofErr w:type="spellEnd"/>
      <w:r w:rsidRPr="00AB290F">
        <w:rPr>
          <w:rFonts w:ascii="Arial Narrow" w:hAnsi="Arial Narrow"/>
        </w:rPr>
        <w:t xml:space="preserve">., </w:t>
      </w:r>
      <w:r>
        <w:rPr>
          <w:rFonts w:ascii="Arial Narrow" w:hAnsi="Arial Narrow"/>
        </w:rPr>
        <w:t>Ljubljana</w:t>
      </w:r>
      <w:r w:rsidRPr="00AB290F">
        <w:rPr>
          <w:rFonts w:ascii="Arial Narrow" w:hAnsi="Arial Narrow"/>
        </w:rPr>
        <w:t>, avgust 2015</w:t>
      </w:r>
      <w:r>
        <w:rPr>
          <w:rFonts w:ascii="Arial Narrow" w:hAnsi="Arial Narrow"/>
        </w:rPr>
        <w:t>)</w:t>
      </w:r>
    </w:p>
    <w:p w:rsidR="00AB290F" w:rsidRDefault="00AB290F" w:rsidP="00AB290F">
      <w:pPr>
        <w:pStyle w:val="Odstavekseznama"/>
        <w:numPr>
          <w:ilvl w:val="0"/>
          <w:numId w:val="36"/>
        </w:numPr>
        <w:spacing w:after="0"/>
        <w:jc w:val="both"/>
        <w:rPr>
          <w:rFonts w:ascii="Arial Narrow" w:hAnsi="Arial Narrow"/>
        </w:rPr>
      </w:pPr>
      <w:r w:rsidRPr="00AB290F">
        <w:rPr>
          <w:rFonts w:ascii="Arial Narrow" w:hAnsi="Arial Narrow"/>
        </w:rPr>
        <w:t>Državne kolesarske povezave Sava — Krka bike (D2, D</w:t>
      </w:r>
      <w:r>
        <w:rPr>
          <w:rFonts w:ascii="Arial Narrow" w:hAnsi="Arial Narrow"/>
        </w:rPr>
        <w:t>5, G17, G19), strokovne podlage</w:t>
      </w:r>
      <w:r w:rsidRPr="00AB290F">
        <w:rPr>
          <w:rFonts w:ascii="Arial Narrow" w:hAnsi="Arial Narrow"/>
        </w:rPr>
        <w:t xml:space="preserve"> </w:t>
      </w:r>
      <w:r>
        <w:rPr>
          <w:rFonts w:ascii="Arial Narrow" w:hAnsi="Arial Narrow"/>
        </w:rPr>
        <w:t>(</w:t>
      </w:r>
      <w:r w:rsidRPr="00AB290F">
        <w:rPr>
          <w:rFonts w:ascii="Arial Narrow" w:hAnsi="Arial Narrow"/>
        </w:rPr>
        <w:t xml:space="preserve">BPI d.o.o., MB in ZMAS SI </w:t>
      </w:r>
      <w:r>
        <w:rPr>
          <w:rFonts w:ascii="Arial Narrow" w:hAnsi="Arial Narrow"/>
        </w:rPr>
        <w:t>d.o.o., Brežice, september 2014)</w:t>
      </w:r>
      <w:r w:rsidRPr="00AB290F">
        <w:rPr>
          <w:rFonts w:ascii="Arial Narrow" w:hAnsi="Arial Narrow"/>
        </w:rPr>
        <w:t xml:space="preserve"> </w:t>
      </w:r>
    </w:p>
    <w:p w:rsidR="00AB290F" w:rsidRDefault="00AB290F" w:rsidP="00AB290F">
      <w:pPr>
        <w:pStyle w:val="Odstavekseznama"/>
        <w:numPr>
          <w:ilvl w:val="0"/>
          <w:numId w:val="36"/>
        </w:numPr>
        <w:spacing w:after="0"/>
        <w:jc w:val="both"/>
        <w:rPr>
          <w:rFonts w:ascii="Arial Narrow" w:hAnsi="Arial Narrow"/>
        </w:rPr>
      </w:pPr>
      <w:r w:rsidRPr="00AB290F">
        <w:rPr>
          <w:rFonts w:ascii="Arial Narrow" w:hAnsi="Arial Narrow"/>
        </w:rPr>
        <w:t>Študije variant prometne ureditv</w:t>
      </w:r>
      <w:r>
        <w:rPr>
          <w:rFonts w:ascii="Arial Narrow" w:hAnsi="Arial Narrow"/>
        </w:rPr>
        <w:t>e priključkov na Cesti svobode - osrednji del, prometna študija</w:t>
      </w:r>
      <w:r w:rsidRPr="00AB290F">
        <w:rPr>
          <w:rFonts w:ascii="Arial Narrow" w:hAnsi="Arial Narrow"/>
        </w:rPr>
        <w:t xml:space="preserve"> </w:t>
      </w:r>
      <w:r>
        <w:rPr>
          <w:rFonts w:ascii="Arial Narrow" w:hAnsi="Arial Narrow"/>
        </w:rPr>
        <w:t>(</w:t>
      </w:r>
      <w:r w:rsidRPr="00AB290F">
        <w:rPr>
          <w:rFonts w:ascii="Arial Narrow" w:hAnsi="Arial Narrow"/>
        </w:rPr>
        <w:t>UL, FGG, Prometno</w:t>
      </w:r>
      <w:r>
        <w:rPr>
          <w:rFonts w:ascii="Arial Narrow" w:hAnsi="Arial Narrow"/>
        </w:rPr>
        <w:t>-</w:t>
      </w:r>
      <w:r w:rsidRPr="00AB290F">
        <w:rPr>
          <w:rFonts w:ascii="Arial Narrow" w:hAnsi="Arial Narrow"/>
        </w:rPr>
        <w:t xml:space="preserve">tehniški inštitut, </w:t>
      </w:r>
      <w:r>
        <w:rPr>
          <w:rFonts w:ascii="Arial Narrow" w:hAnsi="Arial Narrow"/>
        </w:rPr>
        <w:t>Ljubljana, november 2015)</w:t>
      </w:r>
      <w:r w:rsidRPr="00AB290F">
        <w:rPr>
          <w:rFonts w:ascii="Arial Narrow" w:hAnsi="Arial Narrow"/>
        </w:rPr>
        <w:t xml:space="preserve"> </w:t>
      </w:r>
    </w:p>
    <w:p w:rsidR="00E05260" w:rsidRDefault="00AB290F" w:rsidP="00AB290F">
      <w:pPr>
        <w:pStyle w:val="Odstavekseznama"/>
        <w:numPr>
          <w:ilvl w:val="0"/>
          <w:numId w:val="36"/>
        </w:numPr>
        <w:spacing w:after="0"/>
        <w:jc w:val="both"/>
        <w:rPr>
          <w:rFonts w:ascii="Arial Narrow" w:hAnsi="Arial Narrow"/>
        </w:rPr>
      </w:pPr>
      <w:r w:rsidRPr="00AB290F">
        <w:rPr>
          <w:rFonts w:ascii="Arial Narrow" w:hAnsi="Arial Narrow"/>
        </w:rPr>
        <w:t xml:space="preserve">Kolesarski promet v Občini Brežice, </w:t>
      </w:r>
      <w:proofErr w:type="spellStart"/>
      <w:r w:rsidRPr="00AB290F">
        <w:rPr>
          <w:rFonts w:ascii="Arial Narrow" w:hAnsi="Arial Narrow"/>
        </w:rPr>
        <w:t>Bypad</w:t>
      </w:r>
      <w:proofErr w:type="spellEnd"/>
      <w:r w:rsidRPr="00AB290F">
        <w:rPr>
          <w:rFonts w:ascii="Arial Narrow" w:hAnsi="Arial Narrow"/>
        </w:rPr>
        <w:t xml:space="preserve">, </w:t>
      </w:r>
      <w:proofErr w:type="spellStart"/>
      <w:r w:rsidRPr="00AB290F">
        <w:rPr>
          <w:rFonts w:ascii="Arial Narrow" w:hAnsi="Arial Narrow"/>
        </w:rPr>
        <w:t>Bicycle</w:t>
      </w:r>
      <w:proofErr w:type="spellEnd"/>
      <w:r w:rsidRPr="00AB290F">
        <w:rPr>
          <w:rFonts w:ascii="Arial Narrow" w:hAnsi="Arial Narrow"/>
        </w:rPr>
        <w:t xml:space="preserve"> </w:t>
      </w:r>
      <w:proofErr w:type="spellStart"/>
      <w:r w:rsidRPr="00AB290F">
        <w:rPr>
          <w:rFonts w:ascii="Arial Narrow" w:hAnsi="Arial Narrow"/>
        </w:rPr>
        <w:t>pol</w:t>
      </w:r>
      <w:r>
        <w:rPr>
          <w:rFonts w:ascii="Arial Narrow" w:hAnsi="Arial Narrow"/>
        </w:rPr>
        <w:t>iciy</w:t>
      </w:r>
      <w:proofErr w:type="spellEnd"/>
      <w:r>
        <w:rPr>
          <w:rFonts w:ascii="Arial Narrow" w:hAnsi="Arial Narrow"/>
        </w:rPr>
        <w:t xml:space="preserve"> </w:t>
      </w:r>
      <w:proofErr w:type="spellStart"/>
      <w:r>
        <w:rPr>
          <w:rFonts w:ascii="Arial Narrow" w:hAnsi="Arial Narrow"/>
        </w:rPr>
        <w:t>audit</w:t>
      </w:r>
      <w:proofErr w:type="spellEnd"/>
      <w:r w:rsidRPr="00AB290F">
        <w:rPr>
          <w:rFonts w:ascii="Arial Narrow" w:hAnsi="Arial Narrow"/>
        </w:rPr>
        <w:t xml:space="preserve"> </w:t>
      </w:r>
      <w:r>
        <w:rPr>
          <w:rFonts w:ascii="Arial Narrow" w:hAnsi="Arial Narrow"/>
        </w:rPr>
        <w:t>(</w:t>
      </w:r>
      <w:r w:rsidRPr="00AB290F">
        <w:rPr>
          <w:rFonts w:ascii="Arial Narrow" w:hAnsi="Arial Narrow"/>
        </w:rPr>
        <w:t>UM, FG, Inštitut prom</w:t>
      </w:r>
      <w:r>
        <w:rPr>
          <w:rFonts w:ascii="Arial Narrow" w:hAnsi="Arial Narrow"/>
        </w:rPr>
        <w:t>etnih ved, Maribor, avgust 2009)</w:t>
      </w:r>
    </w:p>
    <w:p w:rsidR="00AB290F" w:rsidRPr="00AB290F" w:rsidRDefault="00AB290F" w:rsidP="00AB290F">
      <w:pPr>
        <w:pStyle w:val="Odstavekseznama"/>
        <w:numPr>
          <w:ilvl w:val="0"/>
          <w:numId w:val="36"/>
        </w:numPr>
        <w:spacing w:after="0"/>
        <w:jc w:val="both"/>
        <w:rPr>
          <w:rFonts w:ascii="Arial Narrow" w:hAnsi="Arial Narrow"/>
        </w:rPr>
      </w:pPr>
      <w:r w:rsidRPr="00AB290F">
        <w:rPr>
          <w:rFonts w:ascii="Arial Narrow" w:hAnsi="Arial Narrow"/>
        </w:rPr>
        <w:t>Strategija razvoja in trženja turizma turistične destinacije Brežice za obdobje 20072013</w:t>
      </w:r>
      <w:r>
        <w:rPr>
          <w:rFonts w:ascii="Arial Narrow" w:hAnsi="Arial Narrow"/>
        </w:rPr>
        <w:t xml:space="preserve"> (</w:t>
      </w:r>
      <w:r w:rsidRPr="00AB290F">
        <w:rPr>
          <w:rFonts w:ascii="Arial Narrow" w:hAnsi="Arial Narrow"/>
        </w:rPr>
        <w:t>Zavod za podjetništvo in turizem Brežice, januar 2008</w:t>
      </w:r>
      <w:r>
        <w:rPr>
          <w:rFonts w:ascii="Arial Narrow" w:hAnsi="Arial Narrow"/>
        </w:rPr>
        <w:t>)</w:t>
      </w:r>
    </w:p>
    <w:p w:rsidR="00AB290F" w:rsidRPr="00AB290F" w:rsidRDefault="00AB290F" w:rsidP="00AB290F">
      <w:pPr>
        <w:pStyle w:val="Odstavekseznama"/>
        <w:numPr>
          <w:ilvl w:val="0"/>
          <w:numId w:val="36"/>
        </w:numPr>
        <w:spacing w:after="0"/>
        <w:jc w:val="both"/>
        <w:rPr>
          <w:rFonts w:ascii="Arial Narrow" w:hAnsi="Arial Narrow"/>
        </w:rPr>
      </w:pPr>
      <w:r w:rsidRPr="00AB290F">
        <w:rPr>
          <w:rFonts w:ascii="Arial Narrow" w:hAnsi="Arial Narrow"/>
        </w:rPr>
        <w:t>Priključevanje območja prostorske enote Marof-</w:t>
      </w:r>
      <w:proofErr w:type="spellStart"/>
      <w:r w:rsidRPr="00AB290F">
        <w:rPr>
          <w:rFonts w:ascii="Arial Narrow" w:hAnsi="Arial Narrow"/>
        </w:rPr>
        <w:t>Karell</w:t>
      </w:r>
      <w:proofErr w:type="spellEnd"/>
      <w:r w:rsidRPr="00AB290F">
        <w:rPr>
          <w:rFonts w:ascii="Arial Narrow" w:hAnsi="Arial Narrow"/>
        </w:rPr>
        <w:t xml:space="preserve"> na državno cesto R 1-219 na odseku 1242 Biz</w:t>
      </w:r>
      <w:r w:rsidR="00860287">
        <w:rPr>
          <w:rFonts w:ascii="Arial Narrow" w:hAnsi="Arial Narrow"/>
        </w:rPr>
        <w:t>eljsko-Čatež v naselju Brežice –</w:t>
      </w:r>
      <w:r w:rsidRPr="00AB290F">
        <w:rPr>
          <w:rFonts w:ascii="Arial Narrow" w:hAnsi="Arial Narrow"/>
        </w:rPr>
        <w:t xml:space="preserve"> semaforizacija</w:t>
      </w:r>
      <w:r w:rsidR="00860287">
        <w:rPr>
          <w:rFonts w:ascii="Arial Narrow" w:hAnsi="Arial Narrow"/>
        </w:rPr>
        <w:t xml:space="preserve"> (</w:t>
      </w:r>
      <w:proofErr w:type="spellStart"/>
      <w:r w:rsidRPr="00AB290F">
        <w:rPr>
          <w:rFonts w:ascii="Arial Narrow" w:hAnsi="Arial Narrow"/>
        </w:rPr>
        <w:t>Appia</w:t>
      </w:r>
      <w:proofErr w:type="spellEnd"/>
      <w:r w:rsidRPr="00AB290F">
        <w:rPr>
          <w:rFonts w:ascii="Arial Narrow" w:hAnsi="Arial Narrow"/>
        </w:rPr>
        <w:t xml:space="preserve"> </w:t>
      </w:r>
      <w:proofErr w:type="spellStart"/>
      <w:r w:rsidRPr="00AB290F">
        <w:rPr>
          <w:rFonts w:ascii="Arial Narrow" w:hAnsi="Arial Narrow"/>
        </w:rPr>
        <w:t>d.o.o</w:t>
      </w:r>
      <w:proofErr w:type="spellEnd"/>
      <w:r w:rsidRPr="00AB290F">
        <w:rPr>
          <w:rFonts w:ascii="Arial Narrow" w:hAnsi="Arial Narrow"/>
        </w:rPr>
        <w:t>., Lj</w:t>
      </w:r>
      <w:r w:rsidR="00860287">
        <w:rPr>
          <w:rFonts w:ascii="Arial Narrow" w:hAnsi="Arial Narrow"/>
        </w:rPr>
        <w:t>ubljana</w:t>
      </w:r>
      <w:r w:rsidRPr="00AB290F">
        <w:rPr>
          <w:rFonts w:ascii="Arial Narrow" w:hAnsi="Arial Narrow"/>
        </w:rPr>
        <w:t>, marec 2004</w:t>
      </w:r>
      <w:r w:rsidR="00860287">
        <w:rPr>
          <w:rFonts w:ascii="Arial Narrow" w:hAnsi="Arial Narrow"/>
        </w:rPr>
        <w:t>)</w:t>
      </w:r>
    </w:p>
    <w:p w:rsidR="00AB290F" w:rsidRPr="00AB290F" w:rsidRDefault="00860287" w:rsidP="00AB290F">
      <w:pPr>
        <w:pStyle w:val="Odstavekseznama"/>
        <w:numPr>
          <w:ilvl w:val="0"/>
          <w:numId w:val="36"/>
        </w:numPr>
        <w:spacing w:after="0"/>
        <w:jc w:val="both"/>
        <w:rPr>
          <w:rFonts w:ascii="Arial Narrow" w:hAnsi="Arial Narrow"/>
        </w:rPr>
      </w:pPr>
      <w:r>
        <w:rPr>
          <w:rFonts w:ascii="Arial Narrow" w:hAnsi="Arial Narrow"/>
        </w:rPr>
        <w:t>Prometna študija Brežice (</w:t>
      </w:r>
      <w:r w:rsidR="00AB290F" w:rsidRPr="00AB290F">
        <w:rPr>
          <w:rFonts w:ascii="Arial Narrow" w:hAnsi="Arial Narrow"/>
        </w:rPr>
        <w:t xml:space="preserve">Omega </w:t>
      </w:r>
      <w:proofErr w:type="spellStart"/>
      <w:r w:rsidR="00AB290F" w:rsidRPr="00AB290F">
        <w:rPr>
          <w:rFonts w:ascii="Arial Narrow" w:hAnsi="Arial Narrow"/>
        </w:rPr>
        <w:t>Consult</w:t>
      </w:r>
      <w:proofErr w:type="spellEnd"/>
      <w:r w:rsidR="00AB290F" w:rsidRPr="00AB290F">
        <w:rPr>
          <w:rFonts w:ascii="Arial Narrow" w:hAnsi="Arial Narrow"/>
        </w:rPr>
        <w:t xml:space="preserve"> </w:t>
      </w:r>
      <w:proofErr w:type="spellStart"/>
      <w:r w:rsidR="00AB290F" w:rsidRPr="00AB290F">
        <w:rPr>
          <w:rFonts w:ascii="Arial Narrow" w:hAnsi="Arial Narrow"/>
        </w:rPr>
        <w:t>d.o.o</w:t>
      </w:r>
      <w:proofErr w:type="spellEnd"/>
      <w:r w:rsidR="00AB290F" w:rsidRPr="00AB290F">
        <w:rPr>
          <w:rFonts w:ascii="Arial Narrow" w:hAnsi="Arial Narrow"/>
        </w:rPr>
        <w:t>., Lj</w:t>
      </w:r>
      <w:r>
        <w:rPr>
          <w:rFonts w:ascii="Arial Narrow" w:hAnsi="Arial Narrow"/>
        </w:rPr>
        <w:t>ubljana</w:t>
      </w:r>
      <w:r w:rsidR="00AB290F" w:rsidRPr="00AB290F">
        <w:rPr>
          <w:rFonts w:ascii="Arial Narrow" w:hAnsi="Arial Narrow"/>
        </w:rPr>
        <w:t xml:space="preserve">, september 1993 z </w:t>
      </w:r>
      <w:proofErr w:type="spellStart"/>
      <w:r w:rsidR="00AB290F" w:rsidRPr="00AB290F">
        <w:rPr>
          <w:rFonts w:ascii="Arial Narrow" w:hAnsi="Arial Narrow"/>
        </w:rPr>
        <w:t>novelacijami</w:t>
      </w:r>
      <w:proofErr w:type="spellEnd"/>
      <w:r w:rsidR="00AB290F" w:rsidRPr="00AB290F">
        <w:rPr>
          <w:rFonts w:ascii="Arial Narrow" w:hAnsi="Arial Narrow"/>
        </w:rPr>
        <w:t xml:space="preserve"> 1995 in 1997</w:t>
      </w:r>
      <w:r>
        <w:rPr>
          <w:rFonts w:ascii="Arial Narrow" w:hAnsi="Arial Narrow"/>
        </w:rPr>
        <w:t>)</w:t>
      </w:r>
    </w:p>
    <w:p w:rsidR="00AB290F" w:rsidRDefault="00AB290F" w:rsidP="00AB290F">
      <w:pPr>
        <w:pStyle w:val="Odstavekseznama"/>
        <w:numPr>
          <w:ilvl w:val="0"/>
          <w:numId w:val="36"/>
        </w:numPr>
        <w:spacing w:after="0"/>
        <w:jc w:val="both"/>
        <w:rPr>
          <w:rFonts w:ascii="Arial Narrow" w:hAnsi="Arial Narrow"/>
        </w:rPr>
      </w:pPr>
      <w:r w:rsidRPr="00AB290F">
        <w:rPr>
          <w:rFonts w:ascii="Arial Narrow" w:hAnsi="Arial Narrow"/>
        </w:rPr>
        <w:t xml:space="preserve">Obdelava podatkov štetja prometa na lokalnih cestah v občini Brežice z oceno PLDP </w:t>
      </w:r>
      <w:r w:rsidR="00860287">
        <w:rPr>
          <w:rFonts w:ascii="Arial Narrow" w:hAnsi="Arial Narrow"/>
        </w:rPr>
        <w:t>(</w:t>
      </w:r>
      <w:r w:rsidRPr="00AB290F">
        <w:rPr>
          <w:rFonts w:ascii="Arial Narrow" w:hAnsi="Arial Narrow"/>
        </w:rPr>
        <w:t xml:space="preserve">Omega </w:t>
      </w:r>
      <w:proofErr w:type="spellStart"/>
      <w:r w:rsidRPr="00AB290F">
        <w:rPr>
          <w:rFonts w:ascii="Arial Narrow" w:hAnsi="Arial Narrow"/>
        </w:rPr>
        <w:t>Consult</w:t>
      </w:r>
      <w:proofErr w:type="spellEnd"/>
      <w:r w:rsidRPr="00AB290F">
        <w:rPr>
          <w:rFonts w:ascii="Arial Narrow" w:hAnsi="Arial Narrow"/>
        </w:rPr>
        <w:t xml:space="preserve"> </w:t>
      </w:r>
      <w:proofErr w:type="spellStart"/>
      <w:r w:rsidRPr="00AB290F">
        <w:rPr>
          <w:rFonts w:ascii="Arial Narrow" w:hAnsi="Arial Narrow"/>
        </w:rPr>
        <w:t>d.o.o</w:t>
      </w:r>
      <w:proofErr w:type="spellEnd"/>
      <w:r w:rsidRPr="00AB290F">
        <w:rPr>
          <w:rFonts w:ascii="Arial Narrow" w:hAnsi="Arial Narrow"/>
        </w:rPr>
        <w:t>., Lj</w:t>
      </w:r>
      <w:r w:rsidR="00860287">
        <w:rPr>
          <w:rFonts w:ascii="Arial Narrow" w:hAnsi="Arial Narrow"/>
        </w:rPr>
        <w:t>ubljana</w:t>
      </w:r>
      <w:r w:rsidRPr="00AB290F">
        <w:rPr>
          <w:rFonts w:ascii="Arial Narrow" w:hAnsi="Arial Narrow"/>
        </w:rPr>
        <w:t>, september 1997</w:t>
      </w:r>
      <w:r w:rsidR="00860287">
        <w:rPr>
          <w:rFonts w:ascii="Arial Narrow" w:hAnsi="Arial Narrow"/>
        </w:rPr>
        <w:t>)</w:t>
      </w:r>
    </w:p>
    <w:p w:rsidR="00944B52" w:rsidRPr="00944B52" w:rsidRDefault="00944B52" w:rsidP="00944B52">
      <w:pPr>
        <w:pStyle w:val="Odstavekseznama"/>
        <w:numPr>
          <w:ilvl w:val="0"/>
          <w:numId w:val="36"/>
        </w:numPr>
        <w:spacing w:after="0"/>
        <w:jc w:val="both"/>
        <w:rPr>
          <w:rFonts w:ascii="Arial Narrow" w:hAnsi="Arial Narrow"/>
        </w:rPr>
      </w:pPr>
      <w:r w:rsidRPr="00944B52">
        <w:rPr>
          <w:rFonts w:ascii="Arial Narrow" w:hAnsi="Arial Narrow"/>
        </w:rPr>
        <w:t xml:space="preserve">SURS, Si-Stat podatkovni portal: </w:t>
      </w:r>
      <w:hyperlink r:id="rId14" w:history="1">
        <w:r w:rsidRPr="00944B52">
          <w:rPr>
            <w:rFonts w:ascii="Arial Narrow" w:hAnsi="Arial Narrow"/>
          </w:rPr>
          <w:t>http://pxweb.stat.si/pxweb/dialog/statfile2.asp</w:t>
        </w:r>
      </w:hyperlink>
      <w:r w:rsidRPr="00944B52">
        <w:rPr>
          <w:rFonts w:ascii="Arial Narrow" w:hAnsi="Arial Narrow"/>
        </w:rPr>
        <w:t xml:space="preserve">, </w:t>
      </w:r>
    </w:p>
    <w:p w:rsidR="00944B52" w:rsidRPr="00944B52" w:rsidRDefault="00944B52" w:rsidP="00944B52">
      <w:pPr>
        <w:pStyle w:val="Odstavekseznama"/>
        <w:numPr>
          <w:ilvl w:val="0"/>
          <w:numId w:val="36"/>
        </w:numPr>
        <w:spacing w:after="0"/>
        <w:jc w:val="both"/>
        <w:rPr>
          <w:rFonts w:ascii="Arial Narrow" w:hAnsi="Arial Narrow"/>
        </w:rPr>
      </w:pPr>
      <w:proofErr w:type="spellStart"/>
      <w:r w:rsidRPr="00944B52">
        <w:rPr>
          <w:rFonts w:ascii="Arial Narrow" w:hAnsi="Arial Narrow"/>
        </w:rPr>
        <w:t>Hanson</w:t>
      </w:r>
      <w:proofErr w:type="spellEnd"/>
      <w:r w:rsidRPr="00944B52">
        <w:rPr>
          <w:rFonts w:ascii="Arial Narrow" w:hAnsi="Arial Narrow"/>
        </w:rPr>
        <w:t xml:space="preserve">, S. (1995). </w:t>
      </w:r>
      <w:proofErr w:type="spellStart"/>
      <w:r w:rsidRPr="00944B52">
        <w:rPr>
          <w:rFonts w:ascii="Arial Narrow" w:hAnsi="Arial Narrow"/>
        </w:rPr>
        <w:t>The</w:t>
      </w:r>
      <w:proofErr w:type="spellEnd"/>
      <w:r w:rsidRPr="00944B52">
        <w:rPr>
          <w:rFonts w:ascii="Arial Narrow" w:hAnsi="Arial Narrow"/>
        </w:rPr>
        <w:t xml:space="preserve"> </w:t>
      </w:r>
      <w:proofErr w:type="spellStart"/>
      <w:r w:rsidRPr="00944B52">
        <w:rPr>
          <w:rFonts w:ascii="Arial Narrow" w:hAnsi="Arial Narrow"/>
        </w:rPr>
        <w:t>Geography</w:t>
      </w:r>
      <w:proofErr w:type="spellEnd"/>
      <w:r w:rsidRPr="00944B52">
        <w:rPr>
          <w:rFonts w:ascii="Arial Narrow" w:hAnsi="Arial Narrow"/>
        </w:rPr>
        <w:t xml:space="preserve"> </w:t>
      </w:r>
      <w:proofErr w:type="spellStart"/>
      <w:r w:rsidRPr="00944B52">
        <w:rPr>
          <w:rFonts w:ascii="Arial Narrow" w:hAnsi="Arial Narrow"/>
        </w:rPr>
        <w:t>of</w:t>
      </w:r>
      <w:proofErr w:type="spellEnd"/>
      <w:r w:rsidRPr="00944B52">
        <w:rPr>
          <w:rFonts w:ascii="Arial Narrow" w:hAnsi="Arial Narrow"/>
        </w:rPr>
        <w:t xml:space="preserve"> Urban </w:t>
      </w:r>
      <w:proofErr w:type="spellStart"/>
      <w:r w:rsidRPr="00944B52">
        <w:rPr>
          <w:rFonts w:ascii="Arial Narrow" w:hAnsi="Arial Narrow"/>
        </w:rPr>
        <w:t>Transportation</w:t>
      </w:r>
      <w:proofErr w:type="spellEnd"/>
      <w:r w:rsidRPr="00944B52">
        <w:rPr>
          <w:rFonts w:ascii="Arial Narrow" w:hAnsi="Arial Narrow"/>
        </w:rPr>
        <w:t xml:space="preserve">. New York: </w:t>
      </w:r>
      <w:proofErr w:type="spellStart"/>
      <w:r w:rsidRPr="00944B52">
        <w:rPr>
          <w:rFonts w:ascii="Arial Narrow" w:hAnsi="Arial Narrow"/>
        </w:rPr>
        <w:t>Guilford</w:t>
      </w:r>
      <w:proofErr w:type="spellEnd"/>
      <w:r w:rsidRPr="00944B52">
        <w:rPr>
          <w:rFonts w:ascii="Arial Narrow" w:hAnsi="Arial Narrow"/>
        </w:rPr>
        <w:t xml:space="preserve"> </w:t>
      </w:r>
      <w:proofErr w:type="spellStart"/>
      <w:r w:rsidRPr="00944B52">
        <w:rPr>
          <w:rFonts w:ascii="Arial Narrow" w:hAnsi="Arial Narrow"/>
        </w:rPr>
        <w:t>Press</w:t>
      </w:r>
      <w:proofErr w:type="spellEnd"/>
      <w:r w:rsidRPr="00944B52">
        <w:rPr>
          <w:rFonts w:ascii="Arial Narrow" w:hAnsi="Arial Narrow"/>
        </w:rPr>
        <w:t xml:space="preserve">, </w:t>
      </w:r>
    </w:p>
    <w:p w:rsidR="00944B52" w:rsidRPr="00944B52" w:rsidRDefault="00944B52" w:rsidP="00944B52">
      <w:pPr>
        <w:pStyle w:val="Odstavekseznama"/>
        <w:numPr>
          <w:ilvl w:val="0"/>
          <w:numId w:val="36"/>
        </w:numPr>
        <w:spacing w:after="0"/>
        <w:jc w:val="both"/>
        <w:rPr>
          <w:rFonts w:ascii="Arial Narrow" w:hAnsi="Arial Narrow"/>
        </w:rPr>
      </w:pPr>
      <w:r w:rsidRPr="00944B52">
        <w:rPr>
          <w:rFonts w:ascii="Arial Narrow" w:hAnsi="Arial Narrow"/>
        </w:rPr>
        <w:t>Košir, U., 2009. Analiza dostopnosti prebivalcev do javnih dejavnosti z avtobusnim potniškim prometom. Diplomska naloga. Ljubljana, Univerza v Ljubljani, FGG, 72. str.</w:t>
      </w:r>
    </w:p>
    <w:p w:rsidR="00944B52" w:rsidRPr="00944B52" w:rsidRDefault="00944B52" w:rsidP="00944B52">
      <w:pPr>
        <w:pStyle w:val="Odstavekseznama"/>
        <w:numPr>
          <w:ilvl w:val="0"/>
          <w:numId w:val="36"/>
        </w:numPr>
        <w:spacing w:after="0"/>
        <w:jc w:val="both"/>
        <w:rPr>
          <w:rFonts w:ascii="Arial Narrow" w:hAnsi="Arial Narrow"/>
        </w:rPr>
      </w:pPr>
      <w:r w:rsidRPr="00944B52">
        <w:rPr>
          <w:rFonts w:ascii="Arial Narrow" w:hAnsi="Arial Narrow"/>
        </w:rPr>
        <w:t>Slovenska kolesarska mreža. Dostopno na spletnem naslovu: http://kolesarji.org/vsebine/kolesarska-infrastruktura</w:t>
      </w:r>
    </w:p>
    <w:p w:rsidR="00944B52" w:rsidRPr="00944B52" w:rsidRDefault="00944B52" w:rsidP="00944B52">
      <w:pPr>
        <w:pStyle w:val="Odstavekseznama"/>
        <w:numPr>
          <w:ilvl w:val="0"/>
          <w:numId w:val="36"/>
        </w:numPr>
        <w:spacing w:after="0"/>
        <w:jc w:val="both"/>
        <w:rPr>
          <w:rFonts w:ascii="Arial Narrow" w:hAnsi="Arial Narrow"/>
        </w:rPr>
      </w:pPr>
      <w:r w:rsidRPr="00944B52">
        <w:rPr>
          <w:rFonts w:ascii="Arial Narrow" w:hAnsi="Arial Narrow"/>
        </w:rPr>
        <w:t xml:space="preserve">Trajnostna mobilnost v praksi-zbornik dobrih praks (Inštitut za politike prostora, oktober 2016), </w:t>
      </w:r>
    </w:p>
    <w:p w:rsidR="00944B52" w:rsidRPr="00944B52" w:rsidRDefault="00944B52" w:rsidP="00944B52">
      <w:pPr>
        <w:pStyle w:val="Odstavekseznama"/>
        <w:numPr>
          <w:ilvl w:val="0"/>
          <w:numId w:val="36"/>
        </w:numPr>
        <w:spacing w:after="0"/>
        <w:jc w:val="both"/>
        <w:rPr>
          <w:rFonts w:ascii="Arial Narrow" w:hAnsi="Arial Narrow"/>
        </w:rPr>
      </w:pPr>
      <w:r w:rsidRPr="00944B52">
        <w:rPr>
          <w:rFonts w:ascii="Arial Narrow" w:hAnsi="Arial Narrow"/>
        </w:rPr>
        <w:t xml:space="preserve">Priročnik za vključujoče načrtovanje in promocijo kolesarstva. Mobile2020. Dostopno na spletnem naslovu: </w:t>
      </w:r>
      <w:hyperlink r:id="rId15" w:history="1">
        <w:r w:rsidRPr="00944B52">
          <w:rPr>
            <w:rFonts w:ascii="Arial Narrow" w:hAnsi="Arial Narrow"/>
          </w:rPr>
          <w:t>http://www.mobile2020.eu/fileadmin/files_si/downloads/Mobile_prirocnik_small_01.pdf</w:t>
        </w:r>
      </w:hyperlink>
      <w:r w:rsidRPr="00944B52">
        <w:rPr>
          <w:rFonts w:ascii="Arial Narrow" w:hAnsi="Arial Narrow"/>
        </w:rPr>
        <w:t xml:space="preserve">, </w:t>
      </w:r>
    </w:p>
    <w:p w:rsidR="00944B52" w:rsidRPr="00944B52" w:rsidRDefault="00944B52" w:rsidP="00944B52">
      <w:pPr>
        <w:pStyle w:val="Odstavekseznama"/>
        <w:numPr>
          <w:ilvl w:val="0"/>
          <w:numId w:val="36"/>
        </w:numPr>
        <w:spacing w:after="0"/>
        <w:jc w:val="both"/>
        <w:rPr>
          <w:rFonts w:ascii="Arial Narrow" w:hAnsi="Arial Narrow"/>
        </w:rPr>
      </w:pPr>
      <w:r w:rsidRPr="00944B52">
        <w:rPr>
          <w:rFonts w:ascii="Arial Narrow" w:hAnsi="Arial Narrow"/>
        </w:rPr>
        <w:t xml:space="preserve">Navodila za projektiranje kolesarskih površin. Dostopno na spletnem naslovu: </w:t>
      </w:r>
      <w:hyperlink r:id="rId16" w:history="1">
        <w:r w:rsidRPr="00944B52">
          <w:rPr>
            <w:rFonts w:ascii="Arial Narrow" w:hAnsi="Arial Narrow"/>
          </w:rPr>
          <w:t>http://www.di.gov.si/fileadmin/di.gov.si/pageuploads/Stran_navodila_in_vzorci/kolesarji_prelom_web_06-2012.pdf</w:t>
        </w:r>
      </w:hyperlink>
      <w:r w:rsidRPr="00944B52">
        <w:rPr>
          <w:rFonts w:ascii="Arial Narrow" w:hAnsi="Arial Narrow"/>
        </w:rPr>
        <w:t xml:space="preserve">, </w:t>
      </w:r>
    </w:p>
    <w:p w:rsidR="00944B52" w:rsidRPr="00E05260" w:rsidRDefault="00944B52" w:rsidP="00E05260">
      <w:pPr>
        <w:pStyle w:val="Odstavekseznama"/>
        <w:numPr>
          <w:ilvl w:val="0"/>
          <w:numId w:val="36"/>
        </w:numPr>
        <w:spacing w:after="0"/>
        <w:jc w:val="both"/>
        <w:rPr>
          <w:rFonts w:ascii="Arial Narrow" w:hAnsi="Arial Narrow"/>
        </w:rPr>
      </w:pPr>
      <w:r w:rsidRPr="00944B52">
        <w:rPr>
          <w:rFonts w:ascii="Arial Narrow" w:hAnsi="Arial Narrow"/>
        </w:rPr>
        <w:lastRenderedPageBreak/>
        <w:t xml:space="preserve">Publikacija Okolje, promet in zdravje. Dostopno na spletnem naslovu </w:t>
      </w:r>
      <w:hyperlink r:id="rId17" w:history="1">
        <w:r w:rsidRPr="00944B52">
          <w:rPr>
            <w:rFonts w:ascii="Arial Narrow" w:hAnsi="Arial Narrow"/>
          </w:rPr>
          <w:t>http://www.trajnostnamobilnost.si/Portals/0/publikacije/ETM_publikacija_2016.pdf</w:t>
        </w:r>
      </w:hyperlink>
      <w:r w:rsidRPr="00E05260">
        <w:rPr>
          <w:rFonts w:ascii="Arial Narrow" w:hAnsi="Arial Narrow"/>
        </w:rPr>
        <w:t xml:space="preserve">, </w:t>
      </w:r>
    </w:p>
    <w:p w:rsidR="00944B52" w:rsidRPr="00944B52" w:rsidRDefault="00944B52" w:rsidP="00944B52">
      <w:pPr>
        <w:pStyle w:val="Odstavekseznama"/>
        <w:numPr>
          <w:ilvl w:val="0"/>
          <w:numId w:val="36"/>
        </w:numPr>
        <w:spacing w:after="0"/>
        <w:jc w:val="both"/>
        <w:rPr>
          <w:rFonts w:ascii="Arial Narrow" w:hAnsi="Arial Narrow"/>
        </w:rPr>
      </w:pPr>
      <w:r w:rsidRPr="00944B52">
        <w:rPr>
          <w:rFonts w:ascii="Arial Narrow" w:hAnsi="Arial Narrow"/>
        </w:rPr>
        <w:t xml:space="preserve">Publikacija Mobiliziraj se-javni prevoz za vse. Dostopno na spletnem naslovu http://focus.si/files/Publikacije/mobiliziraj_se_JPP__.brosura_tisk.pdf, </w:t>
      </w:r>
    </w:p>
    <w:p w:rsidR="00944B52" w:rsidRPr="00944B52" w:rsidRDefault="00944B52" w:rsidP="00944B52">
      <w:pPr>
        <w:pStyle w:val="Odstavekseznama"/>
        <w:numPr>
          <w:ilvl w:val="0"/>
          <w:numId w:val="36"/>
        </w:numPr>
        <w:spacing w:after="0"/>
        <w:jc w:val="both"/>
        <w:rPr>
          <w:rFonts w:ascii="Arial Narrow" w:hAnsi="Arial Narrow"/>
        </w:rPr>
      </w:pPr>
      <w:r w:rsidRPr="00944B52">
        <w:rPr>
          <w:rFonts w:ascii="Arial Narrow" w:hAnsi="Arial Narrow"/>
        </w:rPr>
        <w:t xml:space="preserve">Predlog za revitalizacijo javnega potniškega prometa v Sloveniji. Dostopno na naslovu http://www.focus.si/files/revitalizacija_javni%20prevoz_Vlacic_05032009_final.pdf, </w:t>
      </w:r>
    </w:p>
    <w:p w:rsidR="00944B52" w:rsidRPr="00944B52" w:rsidRDefault="00944B52" w:rsidP="00944B52">
      <w:pPr>
        <w:pStyle w:val="Odstavekseznama"/>
        <w:numPr>
          <w:ilvl w:val="0"/>
          <w:numId w:val="36"/>
        </w:numPr>
        <w:spacing w:after="0"/>
        <w:jc w:val="both"/>
        <w:rPr>
          <w:rFonts w:ascii="Arial Narrow" w:hAnsi="Arial Narrow"/>
        </w:rPr>
      </w:pPr>
      <w:r w:rsidRPr="00944B52">
        <w:rPr>
          <w:rFonts w:ascii="Arial Narrow" w:hAnsi="Arial Narrow"/>
        </w:rPr>
        <w:t>AJPES, Agencija Republike Slovenije za javnopravne evidence in storitve. Dostopno na spletnem naslovu: http://www.ajpes.si/</w:t>
      </w:r>
    </w:p>
    <w:p w:rsidR="00944B52" w:rsidRPr="00A932A6" w:rsidRDefault="00944B52" w:rsidP="00A932A6"/>
    <w:sectPr w:rsidR="00944B52" w:rsidRPr="00A932A6" w:rsidSect="00DD370C">
      <w:headerReference w:type="default" r:id="rId18"/>
      <w:footerReference w:type="default" r:id="rId19"/>
      <w:headerReference w:type="first" r:id="rId20"/>
      <w:pgSz w:w="11906" w:h="16838" w:code="9"/>
      <w:pgMar w:top="1985" w:right="1417" w:bottom="1417" w:left="1560" w:header="567" w:footer="5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CE3" w:rsidRDefault="00142CE3" w:rsidP="000E555B">
      <w:pPr>
        <w:spacing w:after="0" w:line="240" w:lineRule="auto"/>
      </w:pPr>
      <w:r>
        <w:separator/>
      </w:r>
    </w:p>
  </w:endnote>
  <w:endnote w:type="continuationSeparator" w:id="0">
    <w:p w:rsidR="00142CE3" w:rsidRDefault="00142CE3" w:rsidP="000E5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507423"/>
      <w:docPartObj>
        <w:docPartGallery w:val="Page Numbers (Bottom of Page)"/>
        <w:docPartUnique/>
      </w:docPartObj>
    </w:sdtPr>
    <w:sdtEndPr/>
    <w:sdtContent>
      <w:p w:rsidR="00B0544D" w:rsidRDefault="00B0544D">
        <w:pPr>
          <w:pStyle w:val="Noga"/>
          <w:jc w:val="right"/>
        </w:pPr>
        <w:r>
          <w:fldChar w:fldCharType="begin"/>
        </w:r>
        <w:r>
          <w:instrText>PAGE   \* MERGEFORMAT</w:instrText>
        </w:r>
        <w:r>
          <w:fldChar w:fldCharType="separate"/>
        </w:r>
        <w:r w:rsidR="00913C81">
          <w:rPr>
            <w:noProof/>
          </w:rPr>
          <w:t>21</w:t>
        </w:r>
        <w:r>
          <w:fldChar w:fldCharType="end"/>
        </w:r>
      </w:p>
    </w:sdtContent>
  </w:sdt>
  <w:p w:rsidR="00B0544D" w:rsidRDefault="00B0544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CE3" w:rsidRDefault="00142CE3" w:rsidP="000E555B">
      <w:pPr>
        <w:spacing w:after="0" w:line="240" w:lineRule="auto"/>
      </w:pPr>
      <w:r>
        <w:separator/>
      </w:r>
    </w:p>
  </w:footnote>
  <w:footnote w:type="continuationSeparator" w:id="0">
    <w:p w:rsidR="00142CE3" w:rsidRDefault="00142CE3" w:rsidP="000E5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4D" w:rsidRDefault="00B0544D" w:rsidP="000E555B">
    <w:pPr>
      <w:pStyle w:val="Glava"/>
      <w:tabs>
        <w:tab w:val="clear" w:pos="4536"/>
      </w:tabs>
      <w:ind w:firstLine="708"/>
      <w:jc w:val="center"/>
    </w:pPr>
    <w:r>
      <w:rPr>
        <w:noProof/>
        <w:lang w:eastAsia="sl-SI"/>
      </w:rPr>
      <w:drawing>
        <wp:anchor distT="0" distB="0" distL="114300" distR="114300" simplePos="0" relativeHeight="251672576" behindDoc="0" locked="0" layoutInCell="1" allowOverlap="1" wp14:anchorId="6966BC04" wp14:editId="2547C271">
          <wp:simplePos x="0" y="0"/>
          <wp:positionH relativeFrom="column">
            <wp:posOffset>-96855</wp:posOffset>
          </wp:positionH>
          <wp:positionV relativeFrom="paragraph">
            <wp:posOffset>-68832</wp:posOffset>
          </wp:positionV>
          <wp:extent cx="6011545" cy="518160"/>
          <wp:effectExtent l="0" t="0" r="0" b="0"/>
          <wp:wrapNone/>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1545" cy="518160"/>
                  </a:xfrm>
                  <a:prstGeom prst="rect">
                    <a:avLst/>
                  </a:prstGeom>
                  <a:noFill/>
                </pic:spPr>
              </pic:pic>
            </a:graphicData>
          </a:graphic>
        </wp:anchor>
      </w:drawing>
    </w:r>
    <w:r>
      <w:rPr>
        <w:b/>
        <w:noProof/>
        <w:lang w:eastAsia="sl-SI"/>
      </w:rPr>
      <mc:AlternateContent>
        <mc:Choice Requires="wps">
          <w:drawing>
            <wp:anchor distT="4294967295" distB="4294967295" distL="114300" distR="114300" simplePos="0" relativeHeight="251671552" behindDoc="0" locked="0" layoutInCell="0" allowOverlap="1" wp14:anchorId="4CFB2C7C" wp14:editId="3815EFC2">
              <wp:simplePos x="0" y="0"/>
              <wp:positionH relativeFrom="margin">
                <wp:posOffset>55880</wp:posOffset>
              </wp:positionH>
              <wp:positionV relativeFrom="margin">
                <wp:posOffset>-126366</wp:posOffset>
              </wp:positionV>
              <wp:extent cx="6011545" cy="0"/>
              <wp:effectExtent l="0" t="0" r="8255" b="0"/>
              <wp:wrapNone/>
              <wp:docPr id="6" name="Raven povezovalnik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1545" cy="0"/>
                      </a:xfrm>
                      <a:prstGeom prst="line">
                        <a:avLst/>
                      </a:prstGeom>
                      <a:noFill/>
                      <a:ln w="1908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w:pict>
            <v:line w14:anchorId="7F668781" id="Raven povezovalnik 6" o:spid="_x0000_s1026" style="position:absolute;flip:x;z-index:2516715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margin;mso-width-percent:0;mso-height-percent:0;mso-width-relative:page;mso-height-relative:page" from="4.4pt,-9.95pt" to="477.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" o:allowincell="f" strokecolor="silver" strokeweight=".53mm">
              <w10:wrap anchorx="margin" anchory="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4D" w:rsidRDefault="00B0544D">
    <w:pPr>
      <w:pStyle w:val="Glava"/>
    </w:pPr>
    <w:r w:rsidRPr="00BF62B2">
      <w:rPr>
        <w:noProof/>
        <w:lang w:eastAsia="sl-SI"/>
      </w:rPr>
      <w:drawing>
        <wp:anchor distT="0" distB="0" distL="114300" distR="114300" simplePos="0" relativeHeight="251669504" behindDoc="0" locked="0" layoutInCell="1" allowOverlap="1" wp14:anchorId="5AE67D2B" wp14:editId="575CB894">
          <wp:simplePos x="0" y="0"/>
          <wp:positionH relativeFrom="column">
            <wp:posOffset>810472</wp:posOffset>
          </wp:positionH>
          <wp:positionV relativeFrom="paragraph">
            <wp:posOffset>-61595</wp:posOffset>
          </wp:positionV>
          <wp:extent cx="699849" cy="821267"/>
          <wp:effectExtent l="0" t="0" r="5080" b="0"/>
          <wp:wrapNone/>
          <wp:docPr id="20" name="Slika 20" descr="C:\Users\nusav\Desktop\logo_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sav\Desktop\logo_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849" cy="821267"/>
                  </a:xfrm>
                  <a:prstGeom prst="rect">
                    <a:avLst/>
                  </a:prstGeom>
                  <a:noFill/>
                  <a:ln>
                    <a:noFill/>
                  </a:ln>
                </pic:spPr>
              </pic:pic>
            </a:graphicData>
          </a:graphic>
        </wp:anchor>
      </w:drawing>
    </w:r>
    <w:r w:rsidRPr="00BF62B2">
      <w:rPr>
        <w:noProof/>
        <w:lang w:eastAsia="sl-SI"/>
      </w:rPr>
      <w:drawing>
        <wp:anchor distT="0" distB="0" distL="114300" distR="114300" simplePos="0" relativeHeight="251668480" behindDoc="0" locked="0" layoutInCell="1" allowOverlap="1" wp14:anchorId="1B21FD6E" wp14:editId="02041B83">
          <wp:simplePos x="0" y="0"/>
          <wp:positionH relativeFrom="column">
            <wp:posOffset>2718810</wp:posOffset>
          </wp:positionH>
          <wp:positionV relativeFrom="paragraph">
            <wp:posOffset>-406400</wp:posOffset>
          </wp:positionV>
          <wp:extent cx="3237605" cy="1567543"/>
          <wp:effectExtent l="0" t="0" r="1270" b="0"/>
          <wp:wrapNone/>
          <wp:docPr id="21" name="Picture 6" descr="Logo_EKP_kohezijsk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_EKP_kohezijski_sklad_SLO_slogan.jp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37605" cy="15675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F74"/>
    <w:multiLevelType w:val="hybridMultilevel"/>
    <w:tmpl w:val="7C9616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89193A"/>
    <w:multiLevelType w:val="hybridMultilevel"/>
    <w:tmpl w:val="08421166"/>
    <w:lvl w:ilvl="0" w:tplc="1EF887A4">
      <w:numFmt w:val="bullet"/>
      <w:lvlText w:val="•"/>
      <w:lvlJc w:val="left"/>
      <w:pPr>
        <w:ind w:left="720" w:hanging="360"/>
      </w:pPr>
      <w:rPr>
        <w:rFonts w:ascii="Arial Narrow" w:hAnsi="Arial Narrow" w:cstheme="minorBidi" w:hint="default"/>
        <w:caps w:val="0"/>
        <w:strike w:val="0"/>
        <w:dstrike w:val="0"/>
        <w:vanish w:val="0"/>
        <w:kern w:val="0"/>
        <w:vertAlign w:val="subscrip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9F6406"/>
    <w:multiLevelType w:val="hybridMultilevel"/>
    <w:tmpl w:val="21AAFFAE"/>
    <w:lvl w:ilvl="0" w:tplc="CE120FC4">
      <w:start w:val="1"/>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375834"/>
    <w:multiLevelType w:val="hybridMultilevel"/>
    <w:tmpl w:val="D90C2E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8A7280A"/>
    <w:multiLevelType w:val="hybridMultilevel"/>
    <w:tmpl w:val="AC96AB94"/>
    <w:lvl w:ilvl="0" w:tplc="8796E8AC">
      <w:start w:val="2"/>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1C1B6B"/>
    <w:multiLevelType w:val="hybridMultilevel"/>
    <w:tmpl w:val="D54A0C90"/>
    <w:lvl w:ilvl="0" w:tplc="2B04ABA8">
      <w:start w:val="3"/>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545E69"/>
    <w:multiLevelType w:val="hybridMultilevel"/>
    <w:tmpl w:val="8C5E98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8A52A7E"/>
    <w:multiLevelType w:val="hybridMultilevel"/>
    <w:tmpl w:val="C0C274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F22008"/>
    <w:multiLevelType w:val="hybridMultilevel"/>
    <w:tmpl w:val="0CB24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82968"/>
    <w:multiLevelType w:val="hybridMultilevel"/>
    <w:tmpl w:val="83EA3C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A34E43"/>
    <w:multiLevelType w:val="hybridMultilevel"/>
    <w:tmpl w:val="4AECBFC0"/>
    <w:lvl w:ilvl="0" w:tplc="CE90E170">
      <w:start w:val="3"/>
      <w:numFmt w:val="bullet"/>
      <w:lvlText w:val="-"/>
      <w:lvlJc w:val="left"/>
      <w:pPr>
        <w:ind w:left="720" w:hanging="360"/>
      </w:pPr>
      <w:rPr>
        <w:rFonts w:ascii="Arial Narrow" w:hAnsi="Arial Narrow" w:cs="Times New Roman" w:hint="default"/>
        <w:b w:val="0"/>
        <w:i w:val="0"/>
        <w:sz w:val="22"/>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6CF16B7"/>
    <w:multiLevelType w:val="hybridMultilevel"/>
    <w:tmpl w:val="566A96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2959BF"/>
    <w:multiLevelType w:val="hybridMultilevel"/>
    <w:tmpl w:val="DAEE62B8"/>
    <w:lvl w:ilvl="0" w:tplc="9844ED8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20B0989"/>
    <w:multiLevelType w:val="hybridMultilevel"/>
    <w:tmpl w:val="587E49C4"/>
    <w:lvl w:ilvl="0" w:tplc="544E95AC">
      <w:start w:val="8"/>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3AD3EAE"/>
    <w:multiLevelType w:val="hybridMultilevel"/>
    <w:tmpl w:val="CAE697D4"/>
    <w:lvl w:ilvl="0" w:tplc="04240001">
      <w:start w:val="1"/>
      <w:numFmt w:val="bullet"/>
      <w:lvlText w:val=""/>
      <w:lvlJc w:val="left"/>
      <w:pPr>
        <w:ind w:left="768" w:hanging="360"/>
      </w:pPr>
      <w:rPr>
        <w:rFonts w:ascii="Symbol" w:hAnsi="Symbol" w:hint="default"/>
      </w:rPr>
    </w:lvl>
    <w:lvl w:ilvl="1" w:tplc="04240003" w:tentative="1">
      <w:start w:val="1"/>
      <w:numFmt w:val="bullet"/>
      <w:lvlText w:val="o"/>
      <w:lvlJc w:val="left"/>
      <w:pPr>
        <w:ind w:left="1488" w:hanging="360"/>
      </w:pPr>
      <w:rPr>
        <w:rFonts w:ascii="Courier New" w:hAnsi="Courier New" w:cs="Courier New" w:hint="default"/>
      </w:rPr>
    </w:lvl>
    <w:lvl w:ilvl="2" w:tplc="04240005" w:tentative="1">
      <w:start w:val="1"/>
      <w:numFmt w:val="bullet"/>
      <w:lvlText w:val=""/>
      <w:lvlJc w:val="left"/>
      <w:pPr>
        <w:ind w:left="2208" w:hanging="360"/>
      </w:pPr>
      <w:rPr>
        <w:rFonts w:ascii="Wingdings" w:hAnsi="Wingdings" w:hint="default"/>
      </w:rPr>
    </w:lvl>
    <w:lvl w:ilvl="3" w:tplc="04240001" w:tentative="1">
      <w:start w:val="1"/>
      <w:numFmt w:val="bullet"/>
      <w:lvlText w:val=""/>
      <w:lvlJc w:val="left"/>
      <w:pPr>
        <w:ind w:left="2928" w:hanging="360"/>
      </w:pPr>
      <w:rPr>
        <w:rFonts w:ascii="Symbol" w:hAnsi="Symbol" w:hint="default"/>
      </w:rPr>
    </w:lvl>
    <w:lvl w:ilvl="4" w:tplc="04240003" w:tentative="1">
      <w:start w:val="1"/>
      <w:numFmt w:val="bullet"/>
      <w:lvlText w:val="o"/>
      <w:lvlJc w:val="left"/>
      <w:pPr>
        <w:ind w:left="3648" w:hanging="360"/>
      </w:pPr>
      <w:rPr>
        <w:rFonts w:ascii="Courier New" w:hAnsi="Courier New" w:cs="Courier New" w:hint="default"/>
      </w:rPr>
    </w:lvl>
    <w:lvl w:ilvl="5" w:tplc="04240005" w:tentative="1">
      <w:start w:val="1"/>
      <w:numFmt w:val="bullet"/>
      <w:lvlText w:val=""/>
      <w:lvlJc w:val="left"/>
      <w:pPr>
        <w:ind w:left="4368" w:hanging="360"/>
      </w:pPr>
      <w:rPr>
        <w:rFonts w:ascii="Wingdings" w:hAnsi="Wingdings" w:hint="default"/>
      </w:rPr>
    </w:lvl>
    <w:lvl w:ilvl="6" w:tplc="04240001" w:tentative="1">
      <w:start w:val="1"/>
      <w:numFmt w:val="bullet"/>
      <w:lvlText w:val=""/>
      <w:lvlJc w:val="left"/>
      <w:pPr>
        <w:ind w:left="5088" w:hanging="360"/>
      </w:pPr>
      <w:rPr>
        <w:rFonts w:ascii="Symbol" w:hAnsi="Symbol" w:hint="default"/>
      </w:rPr>
    </w:lvl>
    <w:lvl w:ilvl="7" w:tplc="04240003" w:tentative="1">
      <w:start w:val="1"/>
      <w:numFmt w:val="bullet"/>
      <w:lvlText w:val="o"/>
      <w:lvlJc w:val="left"/>
      <w:pPr>
        <w:ind w:left="5808" w:hanging="360"/>
      </w:pPr>
      <w:rPr>
        <w:rFonts w:ascii="Courier New" w:hAnsi="Courier New" w:cs="Courier New" w:hint="default"/>
      </w:rPr>
    </w:lvl>
    <w:lvl w:ilvl="8" w:tplc="04240005" w:tentative="1">
      <w:start w:val="1"/>
      <w:numFmt w:val="bullet"/>
      <w:lvlText w:val=""/>
      <w:lvlJc w:val="left"/>
      <w:pPr>
        <w:ind w:left="6528" w:hanging="360"/>
      </w:pPr>
      <w:rPr>
        <w:rFonts w:ascii="Wingdings" w:hAnsi="Wingdings" w:hint="default"/>
      </w:rPr>
    </w:lvl>
  </w:abstractNum>
  <w:abstractNum w:abstractNumId="15" w15:restartNumberingAfterBreak="0">
    <w:nsid w:val="36A80755"/>
    <w:multiLevelType w:val="hybridMultilevel"/>
    <w:tmpl w:val="361AF4DC"/>
    <w:lvl w:ilvl="0" w:tplc="048850CC">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F72BD8"/>
    <w:multiLevelType w:val="hybridMultilevel"/>
    <w:tmpl w:val="AFF6DE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ED53270"/>
    <w:multiLevelType w:val="hybridMultilevel"/>
    <w:tmpl w:val="460244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EA4157"/>
    <w:multiLevelType w:val="hybridMultilevel"/>
    <w:tmpl w:val="EA8EEE14"/>
    <w:lvl w:ilvl="0" w:tplc="1EF887A4">
      <w:numFmt w:val="bullet"/>
      <w:lvlText w:val="•"/>
      <w:lvlJc w:val="left"/>
      <w:pPr>
        <w:ind w:left="720" w:hanging="360"/>
      </w:pPr>
      <w:rPr>
        <w:rFonts w:ascii="Arial Narrow" w:hAnsi="Arial Narrow" w:cstheme="minorBidi" w:hint="default"/>
        <w:caps w:val="0"/>
        <w:strike w:val="0"/>
        <w:dstrike w:val="0"/>
        <w:vanish w:val="0"/>
        <w:kern w:val="0"/>
        <w:vertAlign w:val="subscrip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F826AEA"/>
    <w:multiLevelType w:val="hybridMultilevel"/>
    <w:tmpl w:val="E128382E"/>
    <w:lvl w:ilvl="0" w:tplc="76E46E60">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59B577B"/>
    <w:multiLevelType w:val="hybridMultilevel"/>
    <w:tmpl w:val="B58A07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6DD3225"/>
    <w:multiLevelType w:val="hybridMultilevel"/>
    <w:tmpl w:val="AF0AAEE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E083150"/>
    <w:multiLevelType w:val="hybridMultilevel"/>
    <w:tmpl w:val="57525B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2273A64"/>
    <w:multiLevelType w:val="hybridMultilevel"/>
    <w:tmpl w:val="B3BE34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AD3EAB"/>
    <w:multiLevelType w:val="hybridMultilevel"/>
    <w:tmpl w:val="AA08A2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3D40C99"/>
    <w:multiLevelType w:val="hybridMultilevel"/>
    <w:tmpl w:val="36A02414"/>
    <w:lvl w:ilvl="0" w:tplc="7AD26E7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6604794"/>
    <w:multiLevelType w:val="hybridMultilevel"/>
    <w:tmpl w:val="10DC05D8"/>
    <w:lvl w:ilvl="0" w:tplc="CE120FC4">
      <w:start w:val="1"/>
      <w:numFmt w:val="bullet"/>
      <w:lvlText w:val="-"/>
      <w:lvlJc w:val="left"/>
      <w:pPr>
        <w:ind w:left="1428" w:hanging="360"/>
      </w:pPr>
      <w:rPr>
        <w:rFonts w:ascii="Arial" w:eastAsiaTheme="minorHAnsi"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7" w15:restartNumberingAfterBreak="0">
    <w:nsid w:val="69D3224A"/>
    <w:multiLevelType w:val="hybridMultilevel"/>
    <w:tmpl w:val="470AA0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E4A5C53"/>
    <w:multiLevelType w:val="hybridMultilevel"/>
    <w:tmpl w:val="EB6073B2"/>
    <w:lvl w:ilvl="0" w:tplc="938850E6">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F433CFC"/>
    <w:multiLevelType w:val="hybridMultilevel"/>
    <w:tmpl w:val="88129FF0"/>
    <w:lvl w:ilvl="0" w:tplc="41942F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14F3CCD"/>
    <w:multiLevelType w:val="hybridMultilevel"/>
    <w:tmpl w:val="F2BA4C62"/>
    <w:lvl w:ilvl="0" w:tplc="765ACFA0">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4151443"/>
    <w:multiLevelType w:val="hybridMultilevel"/>
    <w:tmpl w:val="93A8191A"/>
    <w:lvl w:ilvl="0" w:tplc="0222290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4744AA8"/>
    <w:multiLevelType w:val="hybridMultilevel"/>
    <w:tmpl w:val="3F84FE9E"/>
    <w:lvl w:ilvl="0" w:tplc="CE120FC4">
      <w:start w:val="1"/>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74D60692"/>
    <w:multiLevelType w:val="hybridMultilevel"/>
    <w:tmpl w:val="59687A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C3545CE"/>
    <w:multiLevelType w:val="hybridMultilevel"/>
    <w:tmpl w:val="78527BAC"/>
    <w:lvl w:ilvl="0" w:tplc="26923BBE">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7F385A31"/>
    <w:multiLevelType w:val="hybridMultilevel"/>
    <w:tmpl w:val="0A6AE56E"/>
    <w:lvl w:ilvl="0" w:tplc="E60843B0">
      <w:numFmt w:val="bullet"/>
      <w:lvlText w:val="-"/>
      <w:lvlJc w:val="left"/>
      <w:pPr>
        <w:ind w:left="1068" w:hanging="708"/>
      </w:pPr>
      <w:rPr>
        <w:rFonts w:ascii="Arial Narrow" w:eastAsiaTheme="minorHAnsi" w:hAnsi="Arial Narr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32"/>
  </w:num>
  <w:num w:numId="3">
    <w:abstractNumId w:val="2"/>
  </w:num>
  <w:num w:numId="4">
    <w:abstractNumId w:val="26"/>
  </w:num>
  <w:num w:numId="5">
    <w:abstractNumId w:val="9"/>
  </w:num>
  <w:num w:numId="6">
    <w:abstractNumId w:val="31"/>
  </w:num>
  <w:num w:numId="7">
    <w:abstractNumId w:val="12"/>
  </w:num>
  <w:num w:numId="8">
    <w:abstractNumId w:val="19"/>
  </w:num>
  <w:num w:numId="9">
    <w:abstractNumId w:val="25"/>
  </w:num>
  <w:num w:numId="10">
    <w:abstractNumId w:val="28"/>
  </w:num>
  <w:num w:numId="11">
    <w:abstractNumId w:val="34"/>
  </w:num>
  <w:num w:numId="12">
    <w:abstractNumId w:val="11"/>
  </w:num>
  <w:num w:numId="13">
    <w:abstractNumId w:val="13"/>
  </w:num>
  <w:num w:numId="14">
    <w:abstractNumId w:val="22"/>
  </w:num>
  <w:num w:numId="15">
    <w:abstractNumId w:val="0"/>
  </w:num>
  <w:num w:numId="16">
    <w:abstractNumId w:val="7"/>
  </w:num>
  <w:num w:numId="17">
    <w:abstractNumId w:val="30"/>
  </w:num>
  <w:num w:numId="18">
    <w:abstractNumId w:val="15"/>
  </w:num>
  <w:num w:numId="19">
    <w:abstractNumId w:val="5"/>
  </w:num>
  <w:num w:numId="20">
    <w:abstractNumId w:val="8"/>
  </w:num>
  <w:num w:numId="21">
    <w:abstractNumId w:val="23"/>
  </w:num>
  <w:num w:numId="22">
    <w:abstractNumId w:val="24"/>
  </w:num>
  <w:num w:numId="23">
    <w:abstractNumId w:val="20"/>
  </w:num>
  <w:num w:numId="24">
    <w:abstractNumId w:val="16"/>
  </w:num>
  <w:num w:numId="25">
    <w:abstractNumId w:val="6"/>
  </w:num>
  <w:num w:numId="26">
    <w:abstractNumId w:val="3"/>
  </w:num>
  <w:num w:numId="27">
    <w:abstractNumId w:val="33"/>
  </w:num>
  <w:num w:numId="28">
    <w:abstractNumId w:val="27"/>
  </w:num>
  <w:num w:numId="29">
    <w:abstractNumId w:val="29"/>
  </w:num>
  <w:num w:numId="30">
    <w:abstractNumId w:val="10"/>
  </w:num>
  <w:num w:numId="31">
    <w:abstractNumId w:val="18"/>
  </w:num>
  <w:num w:numId="32">
    <w:abstractNumId w:val="35"/>
  </w:num>
  <w:num w:numId="33">
    <w:abstractNumId w:val="14"/>
  </w:num>
  <w:num w:numId="34">
    <w:abstractNumId w:val="4"/>
  </w:num>
  <w:num w:numId="35">
    <w:abstractNumId w:val="17"/>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5B"/>
    <w:rsid w:val="00000B7F"/>
    <w:rsid w:val="0000162B"/>
    <w:rsid w:val="00002C3A"/>
    <w:rsid w:val="00004023"/>
    <w:rsid w:val="00004E98"/>
    <w:rsid w:val="000054D1"/>
    <w:rsid w:val="000079EB"/>
    <w:rsid w:val="00011387"/>
    <w:rsid w:val="000241C0"/>
    <w:rsid w:val="00024832"/>
    <w:rsid w:val="00024F0A"/>
    <w:rsid w:val="000271A3"/>
    <w:rsid w:val="000273AC"/>
    <w:rsid w:val="00027CCA"/>
    <w:rsid w:val="000316C9"/>
    <w:rsid w:val="0003294D"/>
    <w:rsid w:val="000355F0"/>
    <w:rsid w:val="00035DD1"/>
    <w:rsid w:val="000362AC"/>
    <w:rsid w:val="00042968"/>
    <w:rsid w:val="00043C40"/>
    <w:rsid w:val="00053B61"/>
    <w:rsid w:val="0005608B"/>
    <w:rsid w:val="00056E18"/>
    <w:rsid w:val="0006053B"/>
    <w:rsid w:val="00063E9E"/>
    <w:rsid w:val="000672BF"/>
    <w:rsid w:val="000710A3"/>
    <w:rsid w:val="00080628"/>
    <w:rsid w:val="0008501C"/>
    <w:rsid w:val="00091179"/>
    <w:rsid w:val="00094338"/>
    <w:rsid w:val="00094729"/>
    <w:rsid w:val="00096740"/>
    <w:rsid w:val="0009708A"/>
    <w:rsid w:val="000A42BF"/>
    <w:rsid w:val="000A45A4"/>
    <w:rsid w:val="000A6DAD"/>
    <w:rsid w:val="000B0B57"/>
    <w:rsid w:val="000B2A97"/>
    <w:rsid w:val="000B3BE2"/>
    <w:rsid w:val="000B4079"/>
    <w:rsid w:val="000B49DF"/>
    <w:rsid w:val="000B572B"/>
    <w:rsid w:val="000B7B45"/>
    <w:rsid w:val="000C6968"/>
    <w:rsid w:val="000E555B"/>
    <w:rsid w:val="00102142"/>
    <w:rsid w:val="00104E22"/>
    <w:rsid w:val="00111026"/>
    <w:rsid w:val="001110C3"/>
    <w:rsid w:val="001239AC"/>
    <w:rsid w:val="001333EE"/>
    <w:rsid w:val="00134D30"/>
    <w:rsid w:val="00135135"/>
    <w:rsid w:val="00142477"/>
    <w:rsid w:val="00142CE3"/>
    <w:rsid w:val="0014657B"/>
    <w:rsid w:val="0014760B"/>
    <w:rsid w:val="001648A4"/>
    <w:rsid w:val="00164D88"/>
    <w:rsid w:val="0017361B"/>
    <w:rsid w:val="00176E03"/>
    <w:rsid w:val="00191003"/>
    <w:rsid w:val="001945C9"/>
    <w:rsid w:val="00195A52"/>
    <w:rsid w:val="001A2563"/>
    <w:rsid w:val="001B2D29"/>
    <w:rsid w:val="001C31AF"/>
    <w:rsid w:val="001C57E0"/>
    <w:rsid w:val="001D2149"/>
    <w:rsid w:val="001D2E39"/>
    <w:rsid w:val="001D6C3B"/>
    <w:rsid w:val="001E0693"/>
    <w:rsid w:val="001F2E93"/>
    <w:rsid w:val="00204B4E"/>
    <w:rsid w:val="0021045C"/>
    <w:rsid w:val="002237DF"/>
    <w:rsid w:val="00223841"/>
    <w:rsid w:val="00224BE7"/>
    <w:rsid w:val="002254DE"/>
    <w:rsid w:val="002312D4"/>
    <w:rsid w:val="00233785"/>
    <w:rsid w:val="00236946"/>
    <w:rsid w:val="00240A43"/>
    <w:rsid w:val="00241B22"/>
    <w:rsid w:val="00244749"/>
    <w:rsid w:val="00246843"/>
    <w:rsid w:val="0025160E"/>
    <w:rsid w:val="00261D2F"/>
    <w:rsid w:val="00280955"/>
    <w:rsid w:val="0029246C"/>
    <w:rsid w:val="00293458"/>
    <w:rsid w:val="00294141"/>
    <w:rsid w:val="002A3C1F"/>
    <w:rsid w:val="002B449E"/>
    <w:rsid w:val="002B5402"/>
    <w:rsid w:val="002B6473"/>
    <w:rsid w:val="002C1C37"/>
    <w:rsid w:val="002C529C"/>
    <w:rsid w:val="002C6888"/>
    <w:rsid w:val="002C77FD"/>
    <w:rsid w:val="002C7AD2"/>
    <w:rsid w:val="002D1A7E"/>
    <w:rsid w:val="002E0696"/>
    <w:rsid w:val="002E251C"/>
    <w:rsid w:val="002E5064"/>
    <w:rsid w:val="002F062C"/>
    <w:rsid w:val="00300F34"/>
    <w:rsid w:val="00306FA3"/>
    <w:rsid w:val="00311CAA"/>
    <w:rsid w:val="00312C61"/>
    <w:rsid w:val="00313099"/>
    <w:rsid w:val="0031355E"/>
    <w:rsid w:val="00313D24"/>
    <w:rsid w:val="003160D1"/>
    <w:rsid w:val="003169F8"/>
    <w:rsid w:val="00320E40"/>
    <w:rsid w:val="0033113A"/>
    <w:rsid w:val="00331352"/>
    <w:rsid w:val="00335452"/>
    <w:rsid w:val="003439CC"/>
    <w:rsid w:val="00343B7F"/>
    <w:rsid w:val="0034563B"/>
    <w:rsid w:val="003737BE"/>
    <w:rsid w:val="0037442F"/>
    <w:rsid w:val="00381ECC"/>
    <w:rsid w:val="0038699C"/>
    <w:rsid w:val="00387D81"/>
    <w:rsid w:val="00392C4B"/>
    <w:rsid w:val="0039426D"/>
    <w:rsid w:val="00395C7A"/>
    <w:rsid w:val="003A272E"/>
    <w:rsid w:val="003A35B3"/>
    <w:rsid w:val="003A7A62"/>
    <w:rsid w:val="003B4CBB"/>
    <w:rsid w:val="003B509F"/>
    <w:rsid w:val="003C2AF1"/>
    <w:rsid w:val="003C6F52"/>
    <w:rsid w:val="003D3503"/>
    <w:rsid w:val="003D5307"/>
    <w:rsid w:val="003D6249"/>
    <w:rsid w:val="003E0679"/>
    <w:rsid w:val="003E1038"/>
    <w:rsid w:val="003E2F30"/>
    <w:rsid w:val="00401CA7"/>
    <w:rsid w:val="00403BB5"/>
    <w:rsid w:val="00405262"/>
    <w:rsid w:val="004104FE"/>
    <w:rsid w:val="00410E4F"/>
    <w:rsid w:val="00415159"/>
    <w:rsid w:val="00423AFE"/>
    <w:rsid w:val="00425F16"/>
    <w:rsid w:val="0043226F"/>
    <w:rsid w:val="00434C18"/>
    <w:rsid w:val="00442FA0"/>
    <w:rsid w:val="00445777"/>
    <w:rsid w:val="0045236F"/>
    <w:rsid w:val="00455B09"/>
    <w:rsid w:val="00455FC0"/>
    <w:rsid w:val="004567F9"/>
    <w:rsid w:val="00460394"/>
    <w:rsid w:val="00467787"/>
    <w:rsid w:val="00476091"/>
    <w:rsid w:val="00481DD2"/>
    <w:rsid w:val="00482F87"/>
    <w:rsid w:val="00490672"/>
    <w:rsid w:val="00497530"/>
    <w:rsid w:val="004975C9"/>
    <w:rsid w:val="00497658"/>
    <w:rsid w:val="004A0BF1"/>
    <w:rsid w:val="004B3118"/>
    <w:rsid w:val="004B4CFF"/>
    <w:rsid w:val="004C0C1A"/>
    <w:rsid w:val="004D0645"/>
    <w:rsid w:val="004D3DA1"/>
    <w:rsid w:val="004E0898"/>
    <w:rsid w:val="004E46F8"/>
    <w:rsid w:val="004E5198"/>
    <w:rsid w:val="004E56D5"/>
    <w:rsid w:val="004E7E0F"/>
    <w:rsid w:val="004F004F"/>
    <w:rsid w:val="004F596A"/>
    <w:rsid w:val="004F7223"/>
    <w:rsid w:val="005067EE"/>
    <w:rsid w:val="00515720"/>
    <w:rsid w:val="00524589"/>
    <w:rsid w:val="005268CA"/>
    <w:rsid w:val="00526AF1"/>
    <w:rsid w:val="005347F5"/>
    <w:rsid w:val="00534F07"/>
    <w:rsid w:val="0053732B"/>
    <w:rsid w:val="00541DA7"/>
    <w:rsid w:val="00542054"/>
    <w:rsid w:val="0054290A"/>
    <w:rsid w:val="00544EB1"/>
    <w:rsid w:val="00551190"/>
    <w:rsid w:val="00551B30"/>
    <w:rsid w:val="00553CD4"/>
    <w:rsid w:val="00555AA6"/>
    <w:rsid w:val="005615CB"/>
    <w:rsid w:val="00577324"/>
    <w:rsid w:val="00586229"/>
    <w:rsid w:val="005A2D1D"/>
    <w:rsid w:val="005A5AA8"/>
    <w:rsid w:val="005A5F2F"/>
    <w:rsid w:val="005B45F9"/>
    <w:rsid w:val="005B4642"/>
    <w:rsid w:val="005C5FB4"/>
    <w:rsid w:val="005D552C"/>
    <w:rsid w:val="005F0D0A"/>
    <w:rsid w:val="005F3778"/>
    <w:rsid w:val="005F4015"/>
    <w:rsid w:val="00606320"/>
    <w:rsid w:val="006074D7"/>
    <w:rsid w:val="00607D46"/>
    <w:rsid w:val="00626C05"/>
    <w:rsid w:val="00626F27"/>
    <w:rsid w:val="00627E26"/>
    <w:rsid w:val="00631BD1"/>
    <w:rsid w:val="00644402"/>
    <w:rsid w:val="006572B3"/>
    <w:rsid w:val="0065736B"/>
    <w:rsid w:val="00660014"/>
    <w:rsid w:val="00660426"/>
    <w:rsid w:val="0067618E"/>
    <w:rsid w:val="006840D9"/>
    <w:rsid w:val="00687AFC"/>
    <w:rsid w:val="0069171B"/>
    <w:rsid w:val="00691A5C"/>
    <w:rsid w:val="00697E9A"/>
    <w:rsid w:val="006A50E3"/>
    <w:rsid w:val="006A6CD0"/>
    <w:rsid w:val="006B0371"/>
    <w:rsid w:val="006C2A5A"/>
    <w:rsid w:val="006C6DCB"/>
    <w:rsid w:val="006C7429"/>
    <w:rsid w:val="006D06A9"/>
    <w:rsid w:val="006D2D8F"/>
    <w:rsid w:val="006E3F8F"/>
    <w:rsid w:val="006E5EBB"/>
    <w:rsid w:val="006F2D3F"/>
    <w:rsid w:val="006F4781"/>
    <w:rsid w:val="006F5010"/>
    <w:rsid w:val="006F7F01"/>
    <w:rsid w:val="007006CF"/>
    <w:rsid w:val="00704B04"/>
    <w:rsid w:val="00706C5F"/>
    <w:rsid w:val="00710649"/>
    <w:rsid w:val="0071070D"/>
    <w:rsid w:val="00725FD0"/>
    <w:rsid w:val="00733E95"/>
    <w:rsid w:val="00740787"/>
    <w:rsid w:val="00740D6B"/>
    <w:rsid w:val="007441AC"/>
    <w:rsid w:val="007467EF"/>
    <w:rsid w:val="00747D18"/>
    <w:rsid w:val="00750916"/>
    <w:rsid w:val="007511E0"/>
    <w:rsid w:val="007546D5"/>
    <w:rsid w:val="0076215A"/>
    <w:rsid w:val="0077088B"/>
    <w:rsid w:val="0077317C"/>
    <w:rsid w:val="00776A47"/>
    <w:rsid w:val="007835D6"/>
    <w:rsid w:val="00785F95"/>
    <w:rsid w:val="00786049"/>
    <w:rsid w:val="00790213"/>
    <w:rsid w:val="00790435"/>
    <w:rsid w:val="00795160"/>
    <w:rsid w:val="0079785D"/>
    <w:rsid w:val="007A05D9"/>
    <w:rsid w:val="007A1E75"/>
    <w:rsid w:val="007B223B"/>
    <w:rsid w:val="007C3E54"/>
    <w:rsid w:val="007C6307"/>
    <w:rsid w:val="007D37A0"/>
    <w:rsid w:val="007D64EC"/>
    <w:rsid w:val="007D7F02"/>
    <w:rsid w:val="007E43AC"/>
    <w:rsid w:val="008020CB"/>
    <w:rsid w:val="00803DA8"/>
    <w:rsid w:val="00815690"/>
    <w:rsid w:val="00831B07"/>
    <w:rsid w:val="00836037"/>
    <w:rsid w:val="00841F6D"/>
    <w:rsid w:val="00846B89"/>
    <w:rsid w:val="00856F96"/>
    <w:rsid w:val="00860287"/>
    <w:rsid w:val="00865A9E"/>
    <w:rsid w:val="00876507"/>
    <w:rsid w:val="00877426"/>
    <w:rsid w:val="00886D7A"/>
    <w:rsid w:val="0089114A"/>
    <w:rsid w:val="00896ECF"/>
    <w:rsid w:val="0089726E"/>
    <w:rsid w:val="008A6D91"/>
    <w:rsid w:val="008B54EB"/>
    <w:rsid w:val="008B6619"/>
    <w:rsid w:val="008C080D"/>
    <w:rsid w:val="008C4841"/>
    <w:rsid w:val="008D20ED"/>
    <w:rsid w:val="008E152E"/>
    <w:rsid w:val="008E2CED"/>
    <w:rsid w:val="008F1C3A"/>
    <w:rsid w:val="008F56C1"/>
    <w:rsid w:val="00901CDF"/>
    <w:rsid w:val="009024AF"/>
    <w:rsid w:val="00913C81"/>
    <w:rsid w:val="0091548C"/>
    <w:rsid w:val="00916E02"/>
    <w:rsid w:val="00920D91"/>
    <w:rsid w:val="00926CA6"/>
    <w:rsid w:val="00930B11"/>
    <w:rsid w:val="0093526A"/>
    <w:rsid w:val="0094242E"/>
    <w:rsid w:val="0094419C"/>
    <w:rsid w:val="00944B52"/>
    <w:rsid w:val="0094583D"/>
    <w:rsid w:val="00947E5A"/>
    <w:rsid w:val="00964F4F"/>
    <w:rsid w:val="00965901"/>
    <w:rsid w:val="0096707F"/>
    <w:rsid w:val="00971788"/>
    <w:rsid w:val="009809A2"/>
    <w:rsid w:val="009815F8"/>
    <w:rsid w:val="00983F37"/>
    <w:rsid w:val="009B433D"/>
    <w:rsid w:val="009D5C14"/>
    <w:rsid w:val="009D736E"/>
    <w:rsid w:val="009E290A"/>
    <w:rsid w:val="009F4624"/>
    <w:rsid w:val="00A02D10"/>
    <w:rsid w:val="00A02D8A"/>
    <w:rsid w:val="00A13B35"/>
    <w:rsid w:val="00A13DBD"/>
    <w:rsid w:val="00A171A7"/>
    <w:rsid w:val="00A206BC"/>
    <w:rsid w:val="00A20FCD"/>
    <w:rsid w:val="00A32B0E"/>
    <w:rsid w:val="00A54575"/>
    <w:rsid w:val="00A65261"/>
    <w:rsid w:val="00A66582"/>
    <w:rsid w:val="00A77F56"/>
    <w:rsid w:val="00A80CF3"/>
    <w:rsid w:val="00A861C0"/>
    <w:rsid w:val="00A8740D"/>
    <w:rsid w:val="00A932A6"/>
    <w:rsid w:val="00A933D0"/>
    <w:rsid w:val="00A96514"/>
    <w:rsid w:val="00AA0635"/>
    <w:rsid w:val="00AA575E"/>
    <w:rsid w:val="00AA7E8C"/>
    <w:rsid w:val="00AB290F"/>
    <w:rsid w:val="00AB34C6"/>
    <w:rsid w:val="00AB5894"/>
    <w:rsid w:val="00AB5A7D"/>
    <w:rsid w:val="00AB6ECC"/>
    <w:rsid w:val="00AB77E3"/>
    <w:rsid w:val="00AB7F7C"/>
    <w:rsid w:val="00AC220E"/>
    <w:rsid w:val="00AC378D"/>
    <w:rsid w:val="00AC4BCC"/>
    <w:rsid w:val="00AC5CD6"/>
    <w:rsid w:val="00AC632A"/>
    <w:rsid w:val="00AD700B"/>
    <w:rsid w:val="00AD7AF3"/>
    <w:rsid w:val="00AE15EF"/>
    <w:rsid w:val="00AF0CF0"/>
    <w:rsid w:val="00AF4E56"/>
    <w:rsid w:val="00AF5FE2"/>
    <w:rsid w:val="00B0176E"/>
    <w:rsid w:val="00B030B8"/>
    <w:rsid w:val="00B0544D"/>
    <w:rsid w:val="00B05A1B"/>
    <w:rsid w:val="00B0603D"/>
    <w:rsid w:val="00B107F5"/>
    <w:rsid w:val="00B11D11"/>
    <w:rsid w:val="00B12E25"/>
    <w:rsid w:val="00B144B1"/>
    <w:rsid w:val="00B14B88"/>
    <w:rsid w:val="00B15464"/>
    <w:rsid w:val="00B20C47"/>
    <w:rsid w:val="00B2461C"/>
    <w:rsid w:val="00B2481F"/>
    <w:rsid w:val="00B25125"/>
    <w:rsid w:val="00B2574D"/>
    <w:rsid w:val="00B26D9E"/>
    <w:rsid w:val="00B26E44"/>
    <w:rsid w:val="00B3365E"/>
    <w:rsid w:val="00B46783"/>
    <w:rsid w:val="00B47966"/>
    <w:rsid w:val="00B50437"/>
    <w:rsid w:val="00B6353D"/>
    <w:rsid w:val="00B64FD0"/>
    <w:rsid w:val="00B71A23"/>
    <w:rsid w:val="00B766EA"/>
    <w:rsid w:val="00B76A26"/>
    <w:rsid w:val="00B86857"/>
    <w:rsid w:val="00B91873"/>
    <w:rsid w:val="00B9216F"/>
    <w:rsid w:val="00B97DBB"/>
    <w:rsid w:val="00BA34D4"/>
    <w:rsid w:val="00BB0F53"/>
    <w:rsid w:val="00BB3C57"/>
    <w:rsid w:val="00BB4BA2"/>
    <w:rsid w:val="00BB571F"/>
    <w:rsid w:val="00BB5E2C"/>
    <w:rsid w:val="00BB74C2"/>
    <w:rsid w:val="00BC050C"/>
    <w:rsid w:val="00BC65F5"/>
    <w:rsid w:val="00BC6F10"/>
    <w:rsid w:val="00BD36DF"/>
    <w:rsid w:val="00BD6652"/>
    <w:rsid w:val="00BD75BB"/>
    <w:rsid w:val="00BE3139"/>
    <w:rsid w:val="00BF62B2"/>
    <w:rsid w:val="00C00236"/>
    <w:rsid w:val="00C018D5"/>
    <w:rsid w:val="00C14707"/>
    <w:rsid w:val="00C2360C"/>
    <w:rsid w:val="00C33132"/>
    <w:rsid w:val="00C34902"/>
    <w:rsid w:val="00C37153"/>
    <w:rsid w:val="00C4690F"/>
    <w:rsid w:val="00C50E1D"/>
    <w:rsid w:val="00C542CA"/>
    <w:rsid w:val="00C56CB8"/>
    <w:rsid w:val="00C71492"/>
    <w:rsid w:val="00C76FAB"/>
    <w:rsid w:val="00C802C4"/>
    <w:rsid w:val="00C829F0"/>
    <w:rsid w:val="00C84356"/>
    <w:rsid w:val="00C86A46"/>
    <w:rsid w:val="00C86EBA"/>
    <w:rsid w:val="00C878F5"/>
    <w:rsid w:val="00C908CD"/>
    <w:rsid w:val="00C940EF"/>
    <w:rsid w:val="00C94295"/>
    <w:rsid w:val="00CA6386"/>
    <w:rsid w:val="00CB18EC"/>
    <w:rsid w:val="00CB6785"/>
    <w:rsid w:val="00CB6F7C"/>
    <w:rsid w:val="00CC011B"/>
    <w:rsid w:val="00CC17AC"/>
    <w:rsid w:val="00CC3D15"/>
    <w:rsid w:val="00CE1A9E"/>
    <w:rsid w:val="00CE3443"/>
    <w:rsid w:val="00CE7230"/>
    <w:rsid w:val="00CF001B"/>
    <w:rsid w:val="00D002CE"/>
    <w:rsid w:val="00D105A6"/>
    <w:rsid w:val="00D11D73"/>
    <w:rsid w:val="00D22243"/>
    <w:rsid w:val="00D24494"/>
    <w:rsid w:val="00D3005D"/>
    <w:rsid w:val="00D3271C"/>
    <w:rsid w:val="00D33A6F"/>
    <w:rsid w:val="00D4236F"/>
    <w:rsid w:val="00D55AED"/>
    <w:rsid w:val="00D65154"/>
    <w:rsid w:val="00D673DB"/>
    <w:rsid w:val="00D73A34"/>
    <w:rsid w:val="00D826B7"/>
    <w:rsid w:val="00D861B0"/>
    <w:rsid w:val="00D86A57"/>
    <w:rsid w:val="00D9041C"/>
    <w:rsid w:val="00D93F37"/>
    <w:rsid w:val="00DA5117"/>
    <w:rsid w:val="00DA7538"/>
    <w:rsid w:val="00DB39C0"/>
    <w:rsid w:val="00DC29A6"/>
    <w:rsid w:val="00DC7C44"/>
    <w:rsid w:val="00DD152A"/>
    <w:rsid w:val="00DD269F"/>
    <w:rsid w:val="00DD286D"/>
    <w:rsid w:val="00DD370C"/>
    <w:rsid w:val="00DD5A57"/>
    <w:rsid w:val="00DD7C9C"/>
    <w:rsid w:val="00DE4388"/>
    <w:rsid w:val="00DE679C"/>
    <w:rsid w:val="00E05260"/>
    <w:rsid w:val="00E06243"/>
    <w:rsid w:val="00E06535"/>
    <w:rsid w:val="00E109D0"/>
    <w:rsid w:val="00E12234"/>
    <w:rsid w:val="00E13C01"/>
    <w:rsid w:val="00E245E8"/>
    <w:rsid w:val="00E31792"/>
    <w:rsid w:val="00E3191B"/>
    <w:rsid w:val="00E32CA0"/>
    <w:rsid w:val="00E35327"/>
    <w:rsid w:val="00E42D25"/>
    <w:rsid w:val="00E46B95"/>
    <w:rsid w:val="00E46E47"/>
    <w:rsid w:val="00E52EF6"/>
    <w:rsid w:val="00E54A1E"/>
    <w:rsid w:val="00E600D0"/>
    <w:rsid w:val="00E614BB"/>
    <w:rsid w:val="00E63E4E"/>
    <w:rsid w:val="00E640DC"/>
    <w:rsid w:val="00E67262"/>
    <w:rsid w:val="00E734D9"/>
    <w:rsid w:val="00E758B9"/>
    <w:rsid w:val="00E80C83"/>
    <w:rsid w:val="00E85E90"/>
    <w:rsid w:val="00E9466F"/>
    <w:rsid w:val="00EA21B9"/>
    <w:rsid w:val="00EA2A71"/>
    <w:rsid w:val="00EB2B9E"/>
    <w:rsid w:val="00EB5737"/>
    <w:rsid w:val="00EC04D0"/>
    <w:rsid w:val="00EC0B49"/>
    <w:rsid w:val="00ED079C"/>
    <w:rsid w:val="00ED0CCF"/>
    <w:rsid w:val="00ED776B"/>
    <w:rsid w:val="00EE00A8"/>
    <w:rsid w:val="00EE424D"/>
    <w:rsid w:val="00EE6750"/>
    <w:rsid w:val="00F05A9F"/>
    <w:rsid w:val="00F1706D"/>
    <w:rsid w:val="00F21A3D"/>
    <w:rsid w:val="00F221B7"/>
    <w:rsid w:val="00F30604"/>
    <w:rsid w:val="00F30893"/>
    <w:rsid w:val="00F31722"/>
    <w:rsid w:val="00F5263B"/>
    <w:rsid w:val="00F54DC9"/>
    <w:rsid w:val="00F63F4E"/>
    <w:rsid w:val="00F653A9"/>
    <w:rsid w:val="00F65914"/>
    <w:rsid w:val="00F738D6"/>
    <w:rsid w:val="00F73E75"/>
    <w:rsid w:val="00F75667"/>
    <w:rsid w:val="00F76045"/>
    <w:rsid w:val="00F779A3"/>
    <w:rsid w:val="00F858CC"/>
    <w:rsid w:val="00F86230"/>
    <w:rsid w:val="00F901EB"/>
    <w:rsid w:val="00F90F81"/>
    <w:rsid w:val="00F91CB1"/>
    <w:rsid w:val="00FA3E01"/>
    <w:rsid w:val="00FA720B"/>
    <w:rsid w:val="00FB0838"/>
    <w:rsid w:val="00FB2B7E"/>
    <w:rsid w:val="00FC39D1"/>
    <w:rsid w:val="00FC78C0"/>
    <w:rsid w:val="00FD0315"/>
    <w:rsid w:val="00FD1A20"/>
    <w:rsid w:val="00FD601F"/>
    <w:rsid w:val="00FE1EAD"/>
    <w:rsid w:val="00FE47F0"/>
    <w:rsid w:val="00FE48A9"/>
    <w:rsid w:val="00FE6F45"/>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FCA96"/>
  <w15:docId w15:val="{55D29915-A0D6-4769-AD83-44F1B076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avaden">
    <w:name w:val="Normal"/>
    <w:qFormat/>
    <w:rsid w:val="00B3365E"/>
  </w:style>
  <w:style w:type="paragraph" w:styleId="Naslov1">
    <w:name w:val="heading 1"/>
    <w:basedOn w:val="Navaden"/>
    <w:next w:val="Navaden"/>
    <w:link w:val="Naslov1Znak"/>
    <w:uiPriority w:val="9"/>
    <w:qFormat/>
    <w:rsid w:val="002E06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EE67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4052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E555B"/>
    <w:pPr>
      <w:tabs>
        <w:tab w:val="center" w:pos="4536"/>
        <w:tab w:val="right" w:pos="9072"/>
      </w:tabs>
      <w:spacing w:after="0" w:line="240" w:lineRule="auto"/>
    </w:pPr>
  </w:style>
  <w:style w:type="character" w:customStyle="1" w:styleId="GlavaZnak">
    <w:name w:val="Glava Znak"/>
    <w:basedOn w:val="Privzetapisavaodstavka"/>
    <w:link w:val="Glava"/>
    <w:uiPriority w:val="99"/>
    <w:rsid w:val="000E555B"/>
  </w:style>
  <w:style w:type="paragraph" w:styleId="Noga">
    <w:name w:val="footer"/>
    <w:basedOn w:val="Navaden"/>
    <w:link w:val="NogaZnak"/>
    <w:uiPriority w:val="99"/>
    <w:unhideWhenUsed/>
    <w:rsid w:val="000E555B"/>
    <w:pPr>
      <w:tabs>
        <w:tab w:val="center" w:pos="4536"/>
        <w:tab w:val="right" w:pos="9072"/>
      </w:tabs>
      <w:spacing w:after="0" w:line="240" w:lineRule="auto"/>
    </w:pPr>
  </w:style>
  <w:style w:type="character" w:customStyle="1" w:styleId="NogaZnak">
    <w:name w:val="Noga Znak"/>
    <w:basedOn w:val="Privzetapisavaodstavka"/>
    <w:link w:val="Noga"/>
    <w:uiPriority w:val="99"/>
    <w:rsid w:val="000E555B"/>
  </w:style>
  <w:style w:type="paragraph" w:styleId="Besedilooblaka">
    <w:name w:val="Balloon Text"/>
    <w:basedOn w:val="Navaden"/>
    <w:link w:val="BesedilooblakaZnak"/>
    <w:uiPriority w:val="99"/>
    <w:semiHidden/>
    <w:unhideWhenUsed/>
    <w:rsid w:val="000E555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E555B"/>
    <w:rPr>
      <w:rFonts w:ascii="Segoe UI" w:hAnsi="Segoe UI" w:cs="Segoe UI"/>
      <w:sz w:val="18"/>
      <w:szCs w:val="18"/>
    </w:rPr>
  </w:style>
  <w:style w:type="paragraph" w:styleId="Odstavekseznama">
    <w:name w:val="List Paragraph"/>
    <w:basedOn w:val="Navaden"/>
    <w:uiPriority w:val="34"/>
    <w:qFormat/>
    <w:rsid w:val="00241B22"/>
    <w:pPr>
      <w:ind w:left="720"/>
      <w:contextualSpacing/>
    </w:pPr>
  </w:style>
  <w:style w:type="character" w:styleId="Hiperpovezava">
    <w:name w:val="Hyperlink"/>
    <w:basedOn w:val="Privzetapisavaodstavka"/>
    <w:uiPriority w:val="99"/>
    <w:unhideWhenUsed/>
    <w:rsid w:val="00BC65F5"/>
    <w:rPr>
      <w:color w:val="0563C1" w:themeColor="hyperlink"/>
      <w:u w:val="single"/>
    </w:rPr>
  </w:style>
  <w:style w:type="table" w:styleId="Tabelamrea">
    <w:name w:val="Table Grid"/>
    <w:basedOn w:val="Navadnatabela"/>
    <w:uiPriority w:val="39"/>
    <w:rsid w:val="00D93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2E0696"/>
    <w:rPr>
      <w:rFonts w:asciiTheme="majorHAnsi" w:eastAsiaTheme="majorEastAsia" w:hAnsiTheme="majorHAnsi" w:cstheme="majorBidi"/>
      <w:color w:val="2E74B5" w:themeColor="accent1" w:themeShade="BF"/>
      <w:sz w:val="32"/>
      <w:szCs w:val="32"/>
    </w:rPr>
  </w:style>
  <w:style w:type="paragraph" w:styleId="Kazalovsebine1">
    <w:name w:val="toc 1"/>
    <w:basedOn w:val="Navaden"/>
    <w:next w:val="Navaden"/>
    <w:autoRedefine/>
    <w:uiPriority w:val="39"/>
    <w:unhideWhenUsed/>
    <w:rsid w:val="00176E03"/>
    <w:pPr>
      <w:spacing w:after="100"/>
    </w:pPr>
  </w:style>
  <w:style w:type="table" w:customStyle="1" w:styleId="Tabelamrea1">
    <w:name w:val="Tabela – mreža1"/>
    <w:basedOn w:val="Navadnatabela"/>
    <w:next w:val="Tabelamrea"/>
    <w:uiPriority w:val="59"/>
    <w:rsid w:val="00896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EE6750"/>
    <w:rPr>
      <w:rFonts w:asciiTheme="majorHAnsi" w:eastAsiaTheme="majorEastAsia" w:hAnsiTheme="majorHAnsi" w:cstheme="majorBidi"/>
      <w:color w:val="2E74B5" w:themeColor="accent1" w:themeShade="BF"/>
      <w:sz w:val="26"/>
      <w:szCs w:val="26"/>
    </w:rPr>
  </w:style>
  <w:style w:type="character" w:styleId="Pripombasklic">
    <w:name w:val="annotation reference"/>
    <w:basedOn w:val="Privzetapisavaodstavka"/>
    <w:uiPriority w:val="99"/>
    <w:semiHidden/>
    <w:unhideWhenUsed/>
    <w:rsid w:val="00482F87"/>
    <w:rPr>
      <w:sz w:val="16"/>
      <w:szCs w:val="16"/>
    </w:rPr>
  </w:style>
  <w:style w:type="paragraph" w:styleId="Pripombabesedilo">
    <w:name w:val="annotation text"/>
    <w:basedOn w:val="Navaden"/>
    <w:link w:val="PripombabesediloZnak"/>
    <w:uiPriority w:val="99"/>
    <w:semiHidden/>
    <w:unhideWhenUsed/>
    <w:rsid w:val="00482F8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82F87"/>
    <w:rPr>
      <w:sz w:val="20"/>
      <w:szCs w:val="20"/>
    </w:rPr>
  </w:style>
  <w:style w:type="paragraph" w:styleId="Zadevapripombe">
    <w:name w:val="annotation subject"/>
    <w:basedOn w:val="Pripombabesedilo"/>
    <w:next w:val="Pripombabesedilo"/>
    <w:link w:val="ZadevapripombeZnak"/>
    <w:uiPriority w:val="99"/>
    <w:semiHidden/>
    <w:unhideWhenUsed/>
    <w:rsid w:val="00482F87"/>
    <w:rPr>
      <w:b/>
      <w:bCs/>
    </w:rPr>
  </w:style>
  <w:style w:type="character" w:customStyle="1" w:styleId="ZadevapripombeZnak">
    <w:name w:val="Zadeva pripombe Znak"/>
    <w:basedOn w:val="PripombabesediloZnak"/>
    <w:link w:val="Zadevapripombe"/>
    <w:uiPriority w:val="99"/>
    <w:semiHidden/>
    <w:rsid w:val="00482F87"/>
    <w:rPr>
      <w:b/>
      <w:bCs/>
      <w:sz w:val="20"/>
      <w:szCs w:val="20"/>
    </w:rPr>
  </w:style>
  <w:style w:type="paragraph" w:styleId="Kazalovsebine2">
    <w:name w:val="toc 2"/>
    <w:basedOn w:val="Navaden"/>
    <w:next w:val="Navaden"/>
    <w:autoRedefine/>
    <w:uiPriority w:val="39"/>
    <w:unhideWhenUsed/>
    <w:rsid w:val="009D5C14"/>
    <w:pPr>
      <w:spacing w:after="100"/>
      <w:ind w:left="220"/>
    </w:pPr>
  </w:style>
  <w:style w:type="character" w:customStyle="1" w:styleId="Naslov3Znak">
    <w:name w:val="Naslov 3 Znak"/>
    <w:basedOn w:val="Privzetapisavaodstavka"/>
    <w:link w:val="Naslov3"/>
    <w:uiPriority w:val="9"/>
    <w:rsid w:val="00405262"/>
    <w:rPr>
      <w:rFonts w:asciiTheme="majorHAnsi" w:eastAsiaTheme="majorEastAsia" w:hAnsiTheme="majorHAnsi" w:cstheme="majorBidi"/>
      <w:color w:val="1F4D78" w:themeColor="accent1" w:themeShade="7F"/>
      <w:sz w:val="24"/>
      <w:szCs w:val="24"/>
    </w:rPr>
  </w:style>
  <w:style w:type="paragraph" w:styleId="Kazalovsebine3">
    <w:name w:val="toc 3"/>
    <w:basedOn w:val="Navaden"/>
    <w:next w:val="Navaden"/>
    <w:autoRedefine/>
    <w:uiPriority w:val="39"/>
    <w:unhideWhenUsed/>
    <w:rsid w:val="009D736E"/>
    <w:pPr>
      <w:spacing w:after="100"/>
      <w:ind w:left="440"/>
    </w:pPr>
  </w:style>
  <w:style w:type="paragraph" w:styleId="Revizija">
    <w:name w:val="Revision"/>
    <w:hidden/>
    <w:uiPriority w:val="99"/>
    <w:semiHidden/>
    <w:rsid w:val="00BD36DF"/>
    <w:pPr>
      <w:spacing w:after="0" w:line="240" w:lineRule="auto"/>
    </w:pPr>
  </w:style>
  <w:style w:type="paragraph" w:styleId="Napis">
    <w:name w:val="caption"/>
    <w:basedOn w:val="Navaden"/>
    <w:next w:val="Navaden"/>
    <w:uiPriority w:val="35"/>
    <w:unhideWhenUsed/>
    <w:qFormat/>
    <w:rsid w:val="00B6353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53934">
      <w:bodyDiv w:val="1"/>
      <w:marLeft w:val="0"/>
      <w:marRight w:val="0"/>
      <w:marTop w:val="0"/>
      <w:marBottom w:val="0"/>
      <w:divBdr>
        <w:top w:val="none" w:sz="0" w:space="0" w:color="auto"/>
        <w:left w:val="none" w:sz="0" w:space="0" w:color="auto"/>
        <w:bottom w:val="none" w:sz="0" w:space="0" w:color="auto"/>
        <w:right w:val="none" w:sz="0" w:space="0" w:color="auto"/>
      </w:divBdr>
    </w:div>
    <w:div w:id="205796246">
      <w:bodyDiv w:val="1"/>
      <w:marLeft w:val="0"/>
      <w:marRight w:val="0"/>
      <w:marTop w:val="0"/>
      <w:marBottom w:val="0"/>
      <w:divBdr>
        <w:top w:val="none" w:sz="0" w:space="0" w:color="auto"/>
        <w:left w:val="none" w:sz="0" w:space="0" w:color="auto"/>
        <w:bottom w:val="none" w:sz="0" w:space="0" w:color="auto"/>
        <w:right w:val="none" w:sz="0" w:space="0" w:color="auto"/>
      </w:divBdr>
    </w:div>
    <w:div w:id="216477711">
      <w:bodyDiv w:val="1"/>
      <w:marLeft w:val="0"/>
      <w:marRight w:val="0"/>
      <w:marTop w:val="0"/>
      <w:marBottom w:val="0"/>
      <w:divBdr>
        <w:top w:val="none" w:sz="0" w:space="0" w:color="auto"/>
        <w:left w:val="none" w:sz="0" w:space="0" w:color="auto"/>
        <w:bottom w:val="none" w:sz="0" w:space="0" w:color="auto"/>
        <w:right w:val="none" w:sz="0" w:space="0" w:color="auto"/>
      </w:divBdr>
    </w:div>
    <w:div w:id="292558870">
      <w:bodyDiv w:val="1"/>
      <w:marLeft w:val="0"/>
      <w:marRight w:val="0"/>
      <w:marTop w:val="0"/>
      <w:marBottom w:val="0"/>
      <w:divBdr>
        <w:top w:val="none" w:sz="0" w:space="0" w:color="auto"/>
        <w:left w:val="none" w:sz="0" w:space="0" w:color="auto"/>
        <w:bottom w:val="none" w:sz="0" w:space="0" w:color="auto"/>
        <w:right w:val="none" w:sz="0" w:space="0" w:color="auto"/>
      </w:divBdr>
    </w:div>
    <w:div w:id="323046999">
      <w:bodyDiv w:val="1"/>
      <w:marLeft w:val="0"/>
      <w:marRight w:val="0"/>
      <w:marTop w:val="0"/>
      <w:marBottom w:val="0"/>
      <w:divBdr>
        <w:top w:val="none" w:sz="0" w:space="0" w:color="auto"/>
        <w:left w:val="none" w:sz="0" w:space="0" w:color="auto"/>
        <w:bottom w:val="none" w:sz="0" w:space="0" w:color="auto"/>
        <w:right w:val="none" w:sz="0" w:space="0" w:color="auto"/>
      </w:divBdr>
    </w:div>
    <w:div w:id="376510186">
      <w:bodyDiv w:val="1"/>
      <w:marLeft w:val="0"/>
      <w:marRight w:val="0"/>
      <w:marTop w:val="0"/>
      <w:marBottom w:val="0"/>
      <w:divBdr>
        <w:top w:val="none" w:sz="0" w:space="0" w:color="auto"/>
        <w:left w:val="none" w:sz="0" w:space="0" w:color="auto"/>
        <w:bottom w:val="none" w:sz="0" w:space="0" w:color="auto"/>
        <w:right w:val="none" w:sz="0" w:space="0" w:color="auto"/>
      </w:divBdr>
    </w:div>
    <w:div w:id="543518530">
      <w:bodyDiv w:val="1"/>
      <w:marLeft w:val="0"/>
      <w:marRight w:val="0"/>
      <w:marTop w:val="0"/>
      <w:marBottom w:val="0"/>
      <w:divBdr>
        <w:top w:val="none" w:sz="0" w:space="0" w:color="auto"/>
        <w:left w:val="none" w:sz="0" w:space="0" w:color="auto"/>
        <w:bottom w:val="none" w:sz="0" w:space="0" w:color="auto"/>
        <w:right w:val="none" w:sz="0" w:space="0" w:color="auto"/>
      </w:divBdr>
    </w:div>
    <w:div w:id="602373757">
      <w:bodyDiv w:val="1"/>
      <w:marLeft w:val="0"/>
      <w:marRight w:val="0"/>
      <w:marTop w:val="0"/>
      <w:marBottom w:val="0"/>
      <w:divBdr>
        <w:top w:val="none" w:sz="0" w:space="0" w:color="auto"/>
        <w:left w:val="none" w:sz="0" w:space="0" w:color="auto"/>
        <w:bottom w:val="none" w:sz="0" w:space="0" w:color="auto"/>
        <w:right w:val="none" w:sz="0" w:space="0" w:color="auto"/>
      </w:divBdr>
    </w:div>
    <w:div w:id="757366180">
      <w:bodyDiv w:val="1"/>
      <w:marLeft w:val="0"/>
      <w:marRight w:val="0"/>
      <w:marTop w:val="0"/>
      <w:marBottom w:val="0"/>
      <w:divBdr>
        <w:top w:val="none" w:sz="0" w:space="0" w:color="auto"/>
        <w:left w:val="none" w:sz="0" w:space="0" w:color="auto"/>
        <w:bottom w:val="none" w:sz="0" w:space="0" w:color="auto"/>
        <w:right w:val="none" w:sz="0" w:space="0" w:color="auto"/>
      </w:divBdr>
    </w:div>
    <w:div w:id="1087656064">
      <w:bodyDiv w:val="1"/>
      <w:marLeft w:val="0"/>
      <w:marRight w:val="0"/>
      <w:marTop w:val="0"/>
      <w:marBottom w:val="0"/>
      <w:divBdr>
        <w:top w:val="none" w:sz="0" w:space="0" w:color="auto"/>
        <w:left w:val="none" w:sz="0" w:space="0" w:color="auto"/>
        <w:bottom w:val="none" w:sz="0" w:space="0" w:color="auto"/>
        <w:right w:val="none" w:sz="0" w:space="0" w:color="auto"/>
      </w:divBdr>
    </w:div>
    <w:div w:id="1105076813">
      <w:bodyDiv w:val="1"/>
      <w:marLeft w:val="0"/>
      <w:marRight w:val="0"/>
      <w:marTop w:val="0"/>
      <w:marBottom w:val="0"/>
      <w:divBdr>
        <w:top w:val="none" w:sz="0" w:space="0" w:color="auto"/>
        <w:left w:val="none" w:sz="0" w:space="0" w:color="auto"/>
        <w:bottom w:val="none" w:sz="0" w:space="0" w:color="auto"/>
        <w:right w:val="none" w:sz="0" w:space="0" w:color="auto"/>
      </w:divBdr>
    </w:div>
    <w:div w:id="1136526380">
      <w:bodyDiv w:val="1"/>
      <w:marLeft w:val="0"/>
      <w:marRight w:val="0"/>
      <w:marTop w:val="0"/>
      <w:marBottom w:val="0"/>
      <w:divBdr>
        <w:top w:val="none" w:sz="0" w:space="0" w:color="auto"/>
        <w:left w:val="none" w:sz="0" w:space="0" w:color="auto"/>
        <w:bottom w:val="none" w:sz="0" w:space="0" w:color="auto"/>
        <w:right w:val="none" w:sz="0" w:space="0" w:color="auto"/>
      </w:divBdr>
    </w:div>
    <w:div w:id="1154907490">
      <w:bodyDiv w:val="1"/>
      <w:marLeft w:val="0"/>
      <w:marRight w:val="0"/>
      <w:marTop w:val="0"/>
      <w:marBottom w:val="0"/>
      <w:divBdr>
        <w:top w:val="none" w:sz="0" w:space="0" w:color="auto"/>
        <w:left w:val="none" w:sz="0" w:space="0" w:color="auto"/>
        <w:bottom w:val="none" w:sz="0" w:space="0" w:color="auto"/>
        <w:right w:val="none" w:sz="0" w:space="0" w:color="auto"/>
      </w:divBdr>
    </w:div>
    <w:div w:id="1199396382">
      <w:bodyDiv w:val="1"/>
      <w:marLeft w:val="0"/>
      <w:marRight w:val="0"/>
      <w:marTop w:val="0"/>
      <w:marBottom w:val="0"/>
      <w:divBdr>
        <w:top w:val="none" w:sz="0" w:space="0" w:color="auto"/>
        <w:left w:val="none" w:sz="0" w:space="0" w:color="auto"/>
        <w:bottom w:val="none" w:sz="0" w:space="0" w:color="auto"/>
        <w:right w:val="none" w:sz="0" w:space="0" w:color="auto"/>
      </w:divBdr>
    </w:div>
    <w:div w:id="1479034325">
      <w:bodyDiv w:val="1"/>
      <w:marLeft w:val="0"/>
      <w:marRight w:val="0"/>
      <w:marTop w:val="0"/>
      <w:marBottom w:val="0"/>
      <w:divBdr>
        <w:top w:val="none" w:sz="0" w:space="0" w:color="auto"/>
        <w:left w:val="none" w:sz="0" w:space="0" w:color="auto"/>
        <w:bottom w:val="none" w:sz="0" w:space="0" w:color="auto"/>
        <w:right w:val="none" w:sz="0" w:space="0" w:color="auto"/>
      </w:divBdr>
    </w:div>
    <w:div w:id="1792478085">
      <w:bodyDiv w:val="1"/>
      <w:marLeft w:val="0"/>
      <w:marRight w:val="0"/>
      <w:marTop w:val="0"/>
      <w:marBottom w:val="0"/>
      <w:divBdr>
        <w:top w:val="none" w:sz="0" w:space="0" w:color="auto"/>
        <w:left w:val="none" w:sz="0" w:space="0" w:color="auto"/>
        <w:bottom w:val="none" w:sz="0" w:space="0" w:color="auto"/>
        <w:right w:val="none" w:sz="0" w:space="0" w:color="auto"/>
      </w:divBdr>
    </w:div>
    <w:div w:id="1973752668">
      <w:bodyDiv w:val="1"/>
      <w:marLeft w:val="0"/>
      <w:marRight w:val="0"/>
      <w:marTop w:val="0"/>
      <w:marBottom w:val="0"/>
      <w:divBdr>
        <w:top w:val="none" w:sz="0" w:space="0" w:color="auto"/>
        <w:left w:val="none" w:sz="0" w:space="0" w:color="auto"/>
        <w:bottom w:val="none" w:sz="0" w:space="0" w:color="auto"/>
        <w:right w:val="none" w:sz="0" w:space="0" w:color="auto"/>
      </w:divBdr>
    </w:div>
    <w:div w:id="206229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rban-transport-roadmaps.e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trajnostnamobilnost.si/Portals/0/publikacije/ETM_publikacija_2016.pdf" TargetMode="External"/><Relationship Id="rId2" Type="http://schemas.openxmlformats.org/officeDocument/2006/relationships/numbering" Target="numbering.xml"/><Relationship Id="rId16" Type="http://schemas.openxmlformats.org/officeDocument/2006/relationships/hyperlink" Target="http://www.di.gov.si/fileadmin/di.gov.si/pageuploads/Stran_navodila_in_vzorci/kolesarji_prelom_web_06-2012.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mobile2020.eu/fileadmin/files_si/downloads/Mobile_prirocnik_small_01.pdf"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xweb.stat.si/pxweb/dialog/statfile2.as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CD9E52-750D-45F0-8DAA-219527689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13442</Words>
  <Characters>76621</Characters>
  <Application>Microsoft Office Word</Application>
  <DocSecurity>0</DocSecurity>
  <Lines>638</Lines>
  <Paragraphs>179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Tepavčević</dc:creator>
  <cp:lastModifiedBy>Nuša Vanič</cp:lastModifiedBy>
  <cp:revision>4</cp:revision>
  <cp:lastPrinted>2017-04-24T07:32:00Z</cp:lastPrinted>
  <dcterms:created xsi:type="dcterms:W3CDTF">2017-05-16T05:15:00Z</dcterms:created>
  <dcterms:modified xsi:type="dcterms:W3CDTF">2017-05-16T05:20:00Z</dcterms:modified>
</cp:coreProperties>
</file>